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FE" w:rsidRPr="00CF0A4F" w:rsidRDefault="006528FE" w:rsidP="00053055">
      <w:pPr>
        <w:spacing w:line="360" w:lineRule="auto"/>
        <w:jc w:val="center"/>
        <w:rPr>
          <w:rFonts w:ascii="Times New Roman" w:eastAsia="SimSun" w:hAnsi="Times New Roman" w:cs="Times New Roman"/>
          <w:b/>
          <w:bCs/>
          <w:sz w:val="32"/>
          <w:szCs w:val="32"/>
        </w:rPr>
      </w:pPr>
      <w:bookmarkStart w:id="0" w:name="_GoBack"/>
      <w:bookmarkEnd w:id="0"/>
      <w:r w:rsidRPr="00CF0A4F">
        <w:rPr>
          <w:rFonts w:ascii="Times New Roman" w:eastAsia="SimSun" w:hAnsi="Times New Roman" w:cs="Times New Roman"/>
          <w:b/>
          <w:bCs/>
          <w:sz w:val="32"/>
          <w:szCs w:val="32"/>
        </w:rPr>
        <w:t>一场大咖云集的学术研讨会正期待你的加入！</w:t>
      </w:r>
    </w:p>
    <w:p w:rsidR="00F15BAF" w:rsidRPr="00CF0A4F" w:rsidRDefault="006528FE" w:rsidP="00053055">
      <w:pPr>
        <w:spacing w:line="360" w:lineRule="auto"/>
        <w:jc w:val="center"/>
        <w:rPr>
          <w:rFonts w:ascii="Times New Roman" w:eastAsia="SimSun" w:hAnsi="Times New Roman" w:cs="Times New Roman"/>
          <w:i/>
          <w:iCs/>
          <w:sz w:val="24"/>
          <w:szCs w:val="24"/>
        </w:rPr>
      </w:pPr>
      <w:r w:rsidRPr="00CF0A4F">
        <w:rPr>
          <w:rFonts w:ascii="Times New Roman" w:eastAsia="SimSun" w:hAnsi="Times New Roman" w:cs="Times New Roman"/>
          <w:i/>
          <w:iCs/>
          <w:sz w:val="24"/>
          <w:szCs w:val="24"/>
        </w:rPr>
        <w:t>这是</w:t>
      </w:r>
      <w:r w:rsidR="00F15BAF" w:rsidRPr="00CF0A4F">
        <w:rPr>
          <w:rFonts w:ascii="Times New Roman" w:eastAsia="SimSun" w:hAnsi="Times New Roman" w:cs="Times New Roman"/>
          <w:i/>
          <w:iCs/>
          <w:sz w:val="24"/>
          <w:szCs w:val="24"/>
        </w:rPr>
        <w:t xml:space="preserve"> </w:t>
      </w:r>
      <w:r w:rsidRPr="00CF0A4F">
        <w:rPr>
          <w:rFonts w:ascii="Times New Roman" w:eastAsia="SimSun" w:hAnsi="Times New Roman" w:cs="Times New Roman"/>
          <w:i/>
          <w:iCs/>
          <w:sz w:val="24"/>
          <w:szCs w:val="24"/>
        </w:rPr>
        <w:t>“</w:t>
      </w:r>
      <w:r w:rsidRPr="00CF0A4F">
        <w:rPr>
          <w:rFonts w:ascii="Times New Roman" w:eastAsia="SimSun" w:hAnsi="Times New Roman" w:cs="Times New Roman"/>
          <w:i/>
          <w:iCs/>
          <w:sz w:val="24"/>
          <w:szCs w:val="24"/>
        </w:rPr>
        <w:t>中国食物安全与农村可持续发展</w:t>
      </w:r>
      <w:r w:rsidRPr="00CF0A4F">
        <w:rPr>
          <w:rFonts w:ascii="Times New Roman" w:eastAsia="SimSun" w:hAnsi="Times New Roman" w:cs="Times New Roman"/>
          <w:i/>
          <w:iCs/>
          <w:sz w:val="24"/>
          <w:szCs w:val="24"/>
        </w:rPr>
        <w:t>”</w:t>
      </w:r>
      <w:r w:rsidRPr="00CF0A4F">
        <w:rPr>
          <w:rFonts w:ascii="Times New Roman" w:eastAsia="SimSun" w:hAnsi="Times New Roman" w:cs="Times New Roman"/>
          <w:i/>
          <w:iCs/>
          <w:sz w:val="24"/>
          <w:szCs w:val="24"/>
        </w:rPr>
        <w:t>问题的思想盛宴</w:t>
      </w:r>
      <w:r w:rsidR="00F15BAF" w:rsidRPr="00CF0A4F">
        <w:rPr>
          <w:rFonts w:ascii="Times New Roman" w:eastAsia="SimSun" w:hAnsi="Times New Roman" w:cs="Times New Roman"/>
          <w:i/>
          <w:iCs/>
          <w:sz w:val="24"/>
          <w:szCs w:val="24"/>
        </w:rPr>
        <w:t>、中英青年学者有关农业农村创新研究能力的提升项目！</w:t>
      </w:r>
    </w:p>
    <w:p w:rsidR="00F15BAF" w:rsidRPr="00CF0A4F" w:rsidRDefault="00F15BAF" w:rsidP="00053055">
      <w:pPr>
        <w:spacing w:line="360" w:lineRule="auto"/>
        <w:jc w:val="center"/>
        <w:rPr>
          <w:rFonts w:ascii="Times New Roman" w:eastAsia="SimSun" w:hAnsi="Times New Roman" w:cs="Times New Roman"/>
          <w:sz w:val="24"/>
          <w:szCs w:val="24"/>
        </w:rPr>
      </w:pPr>
      <w:r w:rsidRPr="00CF0A4F">
        <w:rPr>
          <w:rFonts w:ascii="Times New Roman" w:eastAsia="SimSun" w:hAnsi="Times New Roman" w:cs="Times New Roman"/>
          <w:sz w:val="24"/>
          <w:szCs w:val="24"/>
        </w:rPr>
        <w:t>会议主题：中国食物安全与农村可持续发展的系统思考与创新</w:t>
      </w:r>
    </w:p>
    <w:p w:rsidR="00F15BAF" w:rsidRPr="00CF0A4F" w:rsidRDefault="00F15BAF" w:rsidP="00053055">
      <w:pPr>
        <w:spacing w:line="360" w:lineRule="auto"/>
        <w:jc w:val="center"/>
        <w:rPr>
          <w:rFonts w:ascii="Times New Roman" w:eastAsia="SimSun" w:hAnsi="Times New Roman" w:cs="Times New Roman"/>
          <w:sz w:val="24"/>
          <w:szCs w:val="24"/>
        </w:rPr>
      </w:pPr>
      <w:r w:rsidRPr="00CF0A4F">
        <w:rPr>
          <w:rFonts w:ascii="Times New Roman" w:eastAsia="SimSun" w:hAnsi="Times New Roman" w:cs="Times New Roman"/>
          <w:sz w:val="24"/>
          <w:szCs w:val="24"/>
        </w:rPr>
        <w:t>会议日期：</w:t>
      </w:r>
      <w:r w:rsidRPr="00CF0A4F">
        <w:rPr>
          <w:rFonts w:ascii="Times New Roman" w:eastAsia="SimSun" w:hAnsi="Times New Roman" w:cs="Times New Roman"/>
          <w:sz w:val="24"/>
          <w:szCs w:val="24"/>
        </w:rPr>
        <w:t>2021</w:t>
      </w:r>
      <w:r w:rsidRPr="00CF0A4F">
        <w:rPr>
          <w:rFonts w:ascii="Times New Roman" w:eastAsia="SimSun" w:hAnsi="Times New Roman" w:cs="Times New Roman"/>
          <w:sz w:val="24"/>
          <w:szCs w:val="24"/>
        </w:rPr>
        <w:t>年</w:t>
      </w:r>
      <w:r w:rsidRPr="00CF0A4F">
        <w:rPr>
          <w:rFonts w:ascii="Times New Roman" w:eastAsia="SimSun" w:hAnsi="Times New Roman" w:cs="Times New Roman"/>
          <w:sz w:val="24"/>
          <w:szCs w:val="24"/>
        </w:rPr>
        <w:t>12</w:t>
      </w:r>
      <w:r w:rsidRPr="00CF0A4F">
        <w:rPr>
          <w:rFonts w:ascii="Times New Roman" w:eastAsia="SimSun" w:hAnsi="Times New Roman" w:cs="Times New Roman"/>
          <w:sz w:val="24"/>
          <w:szCs w:val="24"/>
        </w:rPr>
        <w:t>月</w:t>
      </w:r>
    </w:p>
    <w:p w:rsidR="00F15BAF" w:rsidRPr="00CF0A4F" w:rsidRDefault="00F15BAF" w:rsidP="00053055">
      <w:pPr>
        <w:spacing w:line="360" w:lineRule="auto"/>
        <w:jc w:val="center"/>
        <w:rPr>
          <w:rFonts w:ascii="Times New Roman" w:eastAsia="SimSun" w:hAnsi="Times New Roman" w:cs="Times New Roman"/>
          <w:sz w:val="24"/>
          <w:szCs w:val="24"/>
        </w:rPr>
      </w:pPr>
      <w:r w:rsidRPr="00CF0A4F">
        <w:rPr>
          <w:rFonts w:ascii="Times New Roman" w:eastAsia="SimSun" w:hAnsi="Times New Roman" w:cs="Times New Roman"/>
          <w:sz w:val="24"/>
          <w:szCs w:val="24"/>
        </w:rPr>
        <w:t>参与形式：线上</w:t>
      </w:r>
      <w:r w:rsidRPr="00CF0A4F">
        <w:rPr>
          <w:rFonts w:ascii="Times New Roman" w:eastAsia="SimSun" w:hAnsi="Times New Roman" w:cs="Times New Roman"/>
          <w:sz w:val="24"/>
          <w:szCs w:val="24"/>
        </w:rPr>
        <w:t>+</w:t>
      </w:r>
      <w:r w:rsidRPr="00CF0A4F">
        <w:rPr>
          <w:rFonts w:ascii="Times New Roman" w:eastAsia="SimSun" w:hAnsi="Times New Roman" w:cs="Times New Roman"/>
          <w:sz w:val="24"/>
          <w:szCs w:val="24"/>
        </w:rPr>
        <w:t>线下</w:t>
      </w:r>
    </w:p>
    <w:p w:rsidR="00F15BAF" w:rsidRPr="00CF0A4F" w:rsidRDefault="00F15BAF" w:rsidP="00053055">
      <w:pPr>
        <w:spacing w:line="360" w:lineRule="auto"/>
        <w:rPr>
          <w:rFonts w:ascii="Times New Roman" w:eastAsia="SimSun" w:hAnsi="Times New Roman" w:cs="Times New Roman"/>
          <w:b/>
          <w:bCs/>
          <w:sz w:val="24"/>
          <w:szCs w:val="24"/>
        </w:rPr>
      </w:pPr>
      <w:r w:rsidRPr="00CF0A4F">
        <w:rPr>
          <w:rFonts w:ascii="Times New Roman" w:eastAsia="SimSun" w:hAnsi="Times New Roman" w:cs="Times New Roman"/>
          <w:b/>
          <w:bCs/>
          <w:sz w:val="24"/>
          <w:szCs w:val="24"/>
        </w:rPr>
        <w:t>项目背景</w:t>
      </w:r>
    </w:p>
    <w:p w:rsidR="00F15BAF" w:rsidRPr="00CF0A4F" w:rsidRDefault="00F15BAF" w:rsidP="00053055">
      <w:pPr>
        <w:spacing w:line="360" w:lineRule="auto"/>
        <w:ind w:firstLineChars="200" w:firstLine="480"/>
        <w:rPr>
          <w:rFonts w:ascii="Times New Roman" w:eastAsia="SimSun" w:hAnsi="Times New Roman" w:cs="Times New Roman"/>
          <w:sz w:val="24"/>
          <w:szCs w:val="24"/>
        </w:rPr>
      </w:pPr>
      <w:r w:rsidRPr="00CF0A4F">
        <w:rPr>
          <w:rFonts w:ascii="Times New Roman" w:eastAsia="SimSun" w:hAnsi="Times New Roman" w:cs="Times New Roman"/>
          <w:sz w:val="24"/>
          <w:szCs w:val="24"/>
        </w:rPr>
        <w:t>农村贫困、粮食安全、气候变化这些全世界都面临着的挑战，需要强化在可持续农业和乡村转型方面</w:t>
      </w:r>
      <w:r w:rsidR="00A04BA1" w:rsidRPr="00CF0A4F">
        <w:rPr>
          <w:rFonts w:ascii="Times New Roman" w:eastAsia="SimSun" w:hAnsi="Times New Roman" w:cs="Times New Roman"/>
          <w:sz w:val="24"/>
          <w:szCs w:val="24"/>
        </w:rPr>
        <w:t>开展更加紧密的</w:t>
      </w:r>
      <w:r w:rsidRPr="00CF0A4F">
        <w:rPr>
          <w:rFonts w:ascii="Times New Roman" w:eastAsia="SimSun" w:hAnsi="Times New Roman" w:cs="Times New Roman"/>
          <w:sz w:val="24"/>
          <w:szCs w:val="24"/>
        </w:rPr>
        <w:t>国际</w:t>
      </w:r>
      <w:r w:rsidR="00A04BA1" w:rsidRPr="00CF0A4F">
        <w:rPr>
          <w:rFonts w:ascii="Times New Roman" w:eastAsia="SimSun" w:hAnsi="Times New Roman" w:cs="Times New Roman"/>
          <w:sz w:val="24"/>
          <w:szCs w:val="24"/>
        </w:rPr>
        <w:t>合作与研究</w:t>
      </w:r>
      <w:r w:rsidRPr="00CF0A4F">
        <w:rPr>
          <w:rFonts w:ascii="Times New Roman" w:eastAsia="SimSun" w:hAnsi="Times New Roman" w:cs="Times New Roman"/>
          <w:sz w:val="24"/>
          <w:szCs w:val="24"/>
        </w:rPr>
        <w:t>。</w:t>
      </w:r>
      <w:r w:rsidR="00A04BA1" w:rsidRPr="00CF0A4F">
        <w:rPr>
          <w:rFonts w:ascii="Times New Roman" w:eastAsia="SimSun" w:hAnsi="Times New Roman" w:cs="Times New Roman"/>
          <w:sz w:val="24"/>
          <w:szCs w:val="24"/>
        </w:rPr>
        <w:t>在中国成功的</w:t>
      </w:r>
      <w:r w:rsidR="00A04BA1" w:rsidRPr="00CF0A4F">
        <w:rPr>
          <w:rFonts w:ascii="Times New Roman" w:eastAsia="SimSun" w:hAnsi="Times New Roman" w:cs="Times New Roman"/>
          <w:sz w:val="24"/>
          <w:szCs w:val="24"/>
        </w:rPr>
        <w:t>“</w:t>
      </w:r>
      <w:r w:rsidR="00A04BA1" w:rsidRPr="00CF0A4F">
        <w:rPr>
          <w:rFonts w:ascii="Times New Roman" w:eastAsia="SimSun" w:hAnsi="Times New Roman" w:cs="Times New Roman"/>
          <w:sz w:val="24"/>
          <w:szCs w:val="24"/>
        </w:rPr>
        <w:t>精准扶贫</w:t>
      </w:r>
      <w:r w:rsidR="00A04BA1" w:rsidRPr="00CF0A4F">
        <w:rPr>
          <w:rFonts w:ascii="Times New Roman" w:eastAsia="SimSun" w:hAnsi="Times New Roman" w:cs="Times New Roman"/>
          <w:sz w:val="24"/>
          <w:szCs w:val="24"/>
        </w:rPr>
        <w:t>”</w:t>
      </w:r>
      <w:r w:rsidR="00A04BA1" w:rsidRPr="00CF0A4F">
        <w:rPr>
          <w:rFonts w:ascii="Times New Roman" w:eastAsia="SimSun" w:hAnsi="Times New Roman" w:cs="Times New Roman"/>
          <w:sz w:val="24"/>
          <w:szCs w:val="24"/>
        </w:rPr>
        <w:t>和正在进行的</w:t>
      </w:r>
      <w:r w:rsidR="00A04BA1" w:rsidRPr="00CF0A4F">
        <w:rPr>
          <w:rFonts w:ascii="Times New Roman" w:eastAsia="SimSun" w:hAnsi="Times New Roman" w:cs="Times New Roman"/>
          <w:sz w:val="24"/>
          <w:szCs w:val="24"/>
        </w:rPr>
        <w:t>“</w:t>
      </w:r>
      <w:r w:rsidR="00A04BA1" w:rsidRPr="00CF0A4F">
        <w:rPr>
          <w:rFonts w:ascii="Times New Roman" w:eastAsia="SimSun" w:hAnsi="Times New Roman" w:cs="Times New Roman"/>
          <w:sz w:val="24"/>
          <w:szCs w:val="24"/>
        </w:rPr>
        <w:t>乡村振兴</w:t>
      </w:r>
      <w:r w:rsidR="00A04BA1" w:rsidRPr="00CF0A4F">
        <w:rPr>
          <w:rFonts w:ascii="Times New Roman" w:eastAsia="SimSun" w:hAnsi="Times New Roman" w:cs="Times New Roman"/>
          <w:sz w:val="24"/>
          <w:szCs w:val="24"/>
        </w:rPr>
        <w:t>”</w:t>
      </w:r>
      <w:r w:rsidR="00A04BA1" w:rsidRPr="00CF0A4F">
        <w:rPr>
          <w:rFonts w:ascii="Times New Roman" w:eastAsia="SimSun" w:hAnsi="Times New Roman" w:cs="Times New Roman"/>
          <w:sz w:val="24"/>
          <w:szCs w:val="24"/>
        </w:rPr>
        <w:t>国家战略的大背景下，</w:t>
      </w:r>
      <w:r w:rsidR="00A04BA1" w:rsidRPr="00CF0A4F">
        <w:rPr>
          <w:rFonts w:ascii="Times New Roman" w:eastAsia="SimSun" w:hAnsi="Times New Roman" w:cs="Times New Roman"/>
          <w:sz w:val="24"/>
          <w:szCs w:val="24"/>
        </w:rPr>
        <w:t>“</w:t>
      </w:r>
      <w:r w:rsidR="00A04BA1" w:rsidRPr="00CF0A4F">
        <w:rPr>
          <w:rFonts w:ascii="Times New Roman" w:eastAsia="SimSun" w:hAnsi="Times New Roman" w:cs="Times New Roman"/>
          <w:sz w:val="24"/>
          <w:szCs w:val="24"/>
        </w:rPr>
        <w:t>中英青年研究人员（</w:t>
      </w:r>
      <w:r w:rsidR="00A04BA1" w:rsidRPr="00CF0A4F">
        <w:rPr>
          <w:rFonts w:ascii="Times New Roman" w:eastAsia="SimSun" w:hAnsi="Times New Roman" w:cs="Times New Roman"/>
          <w:sz w:val="24"/>
          <w:szCs w:val="24"/>
        </w:rPr>
        <w:t>ECR</w:t>
      </w:r>
      <w:r w:rsidR="00A04BA1" w:rsidRPr="00CF0A4F">
        <w:rPr>
          <w:rFonts w:ascii="Times New Roman" w:eastAsia="SimSun" w:hAnsi="Times New Roman" w:cs="Times New Roman"/>
          <w:sz w:val="24"/>
          <w:szCs w:val="24"/>
        </w:rPr>
        <w:t>）合作工作组</w:t>
      </w:r>
      <w:r w:rsidR="00A04BA1" w:rsidRPr="00CF0A4F">
        <w:rPr>
          <w:rFonts w:ascii="Times New Roman" w:eastAsia="SimSun" w:hAnsi="Times New Roman" w:cs="Times New Roman"/>
          <w:sz w:val="24"/>
          <w:szCs w:val="24"/>
        </w:rPr>
        <w:t>”</w:t>
      </w:r>
      <w:r w:rsidR="00A04BA1" w:rsidRPr="00CF0A4F">
        <w:rPr>
          <w:rFonts w:ascii="Times New Roman" w:eastAsia="SimSun" w:hAnsi="Times New Roman" w:cs="Times New Roman"/>
          <w:sz w:val="24"/>
          <w:szCs w:val="24"/>
        </w:rPr>
        <w:t>项目被中国国家自然科学基金与英国牛顿基金资助，以期建立一个为中英双边青年研究人员合作途径</w:t>
      </w:r>
      <w:r w:rsidR="0040603F" w:rsidRPr="00CF0A4F">
        <w:rPr>
          <w:rFonts w:ascii="Times New Roman" w:eastAsia="SimSun" w:hAnsi="Times New Roman" w:cs="Times New Roman"/>
          <w:sz w:val="24"/>
          <w:szCs w:val="24"/>
        </w:rPr>
        <w:t>，</w:t>
      </w:r>
      <w:r w:rsidR="00A04BA1" w:rsidRPr="00CF0A4F">
        <w:rPr>
          <w:rFonts w:ascii="Times New Roman" w:eastAsia="SimSun" w:hAnsi="Times New Roman" w:cs="Times New Roman"/>
          <w:sz w:val="24"/>
          <w:szCs w:val="24"/>
        </w:rPr>
        <w:t>围绕</w:t>
      </w:r>
      <w:r w:rsidR="0040603F" w:rsidRPr="00CF0A4F">
        <w:rPr>
          <w:rFonts w:ascii="Times New Roman" w:eastAsia="SimSun" w:hAnsi="Times New Roman" w:cs="Times New Roman"/>
          <w:sz w:val="24"/>
          <w:szCs w:val="24"/>
        </w:rPr>
        <w:t>但不限于</w:t>
      </w:r>
      <w:r w:rsidR="00A04BA1" w:rsidRPr="00CF0A4F">
        <w:rPr>
          <w:rFonts w:ascii="Times New Roman" w:eastAsia="SimSun" w:hAnsi="Times New Roman" w:cs="Times New Roman"/>
          <w:sz w:val="24"/>
          <w:szCs w:val="24"/>
        </w:rPr>
        <w:t>如下挑战和机遇相关的议题，发展研究合作</w:t>
      </w:r>
      <w:r w:rsidR="0040603F" w:rsidRPr="00CF0A4F">
        <w:rPr>
          <w:rFonts w:ascii="Times New Roman" w:eastAsia="SimSun" w:hAnsi="Times New Roman" w:cs="Times New Roman"/>
          <w:sz w:val="24"/>
          <w:szCs w:val="24"/>
        </w:rPr>
        <w:t>。</w:t>
      </w:r>
    </w:p>
    <w:p w:rsidR="0040603F" w:rsidRPr="00CF0A4F" w:rsidRDefault="0040603F" w:rsidP="00053055">
      <w:pPr>
        <w:pStyle w:val="a6"/>
        <w:numPr>
          <w:ilvl w:val="0"/>
          <w:numId w:val="1"/>
        </w:numPr>
        <w:spacing w:line="360" w:lineRule="auto"/>
        <w:ind w:firstLineChars="0"/>
        <w:rPr>
          <w:rFonts w:ascii="Times New Roman" w:eastAsia="SimSun" w:hAnsi="Times New Roman" w:cs="Times New Roman"/>
          <w:sz w:val="24"/>
          <w:szCs w:val="24"/>
        </w:rPr>
      </w:pPr>
      <w:r w:rsidRPr="00CF0A4F">
        <w:rPr>
          <w:rFonts w:ascii="Times New Roman" w:eastAsia="SimSun" w:hAnsi="Times New Roman" w:cs="Times New Roman"/>
          <w:sz w:val="24"/>
          <w:szCs w:val="24"/>
        </w:rPr>
        <w:t>生态农业</w:t>
      </w:r>
      <w:r w:rsidR="0046641D">
        <w:rPr>
          <w:rFonts w:ascii="Times New Roman" w:eastAsia="SimSun" w:hAnsi="Times New Roman" w:cs="Times New Roman" w:hint="eastAsia"/>
          <w:sz w:val="24"/>
          <w:szCs w:val="24"/>
        </w:rPr>
        <w:t>、</w:t>
      </w:r>
      <w:r w:rsidR="0046641D">
        <w:rPr>
          <w:rFonts w:ascii="Times New Roman" w:hAnsi="Times New Roman" w:cs="Times New Roman" w:hint="eastAsia"/>
          <w:sz w:val="24"/>
          <w:szCs w:val="24"/>
        </w:rPr>
        <w:t>食物安全</w:t>
      </w:r>
      <w:r w:rsidRPr="00CF0A4F">
        <w:rPr>
          <w:rFonts w:ascii="Times New Roman" w:eastAsia="SimSun" w:hAnsi="Times New Roman" w:cs="Times New Roman"/>
          <w:sz w:val="24"/>
          <w:szCs w:val="24"/>
        </w:rPr>
        <w:t>与政策干预</w:t>
      </w:r>
    </w:p>
    <w:p w:rsidR="0040603F" w:rsidRPr="00CF0A4F" w:rsidRDefault="0040603F" w:rsidP="00053055">
      <w:pPr>
        <w:pStyle w:val="a6"/>
        <w:numPr>
          <w:ilvl w:val="0"/>
          <w:numId w:val="1"/>
        </w:numPr>
        <w:spacing w:line="360" w:lineRule="auto"/>
        <w:ind w:firstLineChars="0"/>
        <w:rPr>
          <w:rFonts w:ascii="Times New Roman" w:eastAsia="SimSun" w:hAnsi="Times New Roman" w:cs="Times New Roman"/>
          <w:sz w:val="24"/>
          <w:szCs w:val="24"/>
        </w:rPr>
      </w:pPr>
      <w:r w:rsidRPr="00CF0A4F">
        <w:rPr>
          <w:rFonts w:ascii="Times New Roman" w:eastAsia="SimSun" w:hAnsi="Times New Roman" w:cs="Times New Roman"/>
          <w:sz w:val="24"/>
          <w:szCs w:val="24"/>
        </w:rPr>
        <w:t>数字科技与乡村变革</w:t>
      </w:r>
    </w:p>
    <w:p w:rsidR="0040603F" w:rsidRPr="00CF0A4F" w:rsidRDefault="0040603F" w:rsidP="00053055">
      <w:pPr>
        <w:pStyle w:val="a6"/>
        <w:numPr>
          <w:ilvl w:val="0"/>
          <w:numId w:val="1"/>
        </w:numPr>
        <w:spacing w:line="360" w:lineRule="auto"/>
        <w:ind w:firstLineChars="0"/>
        <w:rPr>
          <w:rFonts w:ascii="Times New Roman" w:eastAsia="SimSun" w:hAnsi="Times New Roman" w:cs="Times New Roman"/>
          <w:sz w:val="24"/>
          <w:szCs w:val="24"/>
        </w:rPr>
      </w:pPr>
      <w:r w:rsidRPr="00CF0A4F">
        <w:rPr>
          <w:rFonts w:ascii="Times New Roman" w:eastAsia="SimSun" w:hAnsi="Times New Roman" w:cs="Times New Roman"/>
          <w:sz w:val="24"/>
          <w:szCs w:val="24"/>
        </w:rPr>
        <w:t>普惠金融与合作发展</w:t>
      </w:r>
    </w:p>
    <w:p w:rsidR="007D0F79" w:rsidRPr="00CF0A4F" w:rsidRDefault="0040603F" w:rsidP="00053055">
      <w:pPr>
        <w:pStyle w:val="a6"/>
        <w:numPr>
          <w:ilvl w:val="0"/>
          <w:numId w:val="1"/>
        </w:numPr>
        <w:spacing w:line="360" w:lineRule="auto"/>
        <w:ind w:firstLineChars="0"/>
        <w:rPr>
          <w:rFonts w:ascii="Times New Roman" w:eastAsia="SimSun" w:hAnsi="Times New Roman" w:cs="Times New Roman"/>
          <w:sz w:val="24"/>
          <w:szCs w:val="24"/>
        </w:rPr>
      </w:pPr>
      <w:r w:rsidRPr="00CF0A4F">
        <w:rPr>
          <w:rFonts w:ascii="Times New Roman" w:eastAsia="SimSun" w:hAnsi="Times New Roman" w:cs="Times New Roman"/>
          <w:sz w:val="24"/>
          <w:szCs w:val="24"/>
        </w:rPr>
        <w:t>乡村旅游与企业发展</w:t>
      </w:r>
    </w:p>
    <w:p w:rsidR="00571081" w:rsidRPr="00CF0A4F" w:rsidRDefault="007D0F79" w:rsidP="00053055">
      <w:pPr>
        <w:spacing w:line="360" w:lineRule="auto"/>
        <w:ind w:firstLineChars="200" w:firstLine="480"/>
        <w:rPr>
          <w:rFonts w:ascii="Times New Roman" w:eastAsia="SimSun" w:hAnsi="Times New Roman" w:cs="Times New Roman"/>
          <w:sz w:val="24"/>
          <w:szCs w:val="24"/>
        </w:rPr>
      </w:pPr>
      <w:r w:rsidRPr="00CF0A4F">
        <w:rPr>
          <w:rFonts w:ascii="Times New Roman" w:eastAsia="SimSun" w:hAnsi="Times New Roman" w:cs="Times New Roman"/>
          <w:sz w:val="24"/>
          <w:szCs w:val="24"/>
        </w:rPr>
        <w:t>本次研讨会适用于那些拥有博士学位（或同等经验）及对</w:t>
      </w:r>
      <w:r w:rsidR="00375611" w:rsidRPr="00CF0A4F">
        <w:rPr>
          <w:rFonts w:ascii="Times New Roman" w:eastAsia="SimSun" w:hAnsi="Times New Roman" w:cs="Times New Roman"/>
          <w:sz w:val="24"/>
          <w:szCs w:val="24"/>
        </w:rPr>
        <w:t>本次主题感兴趣的</w:t>
      </w:r>
      <w:r w:rsidRPr="00CF0A4F">
        <w:rPr>
          <w:rFonts w:ascii="Times New Roman" w:eastAsia="SimSun" w:hAnsi="Times New Roman" w:cs="Times New Roman"/>
          <w:sz w:val="24"/>
          <w:szCs w:val="24"/>
        </w:rPr>
        <w:t>的</w:t>
      </w:r>
      <w:r w:rsidR="00375611" w:rsidRPr="00CF0A4F">
        <w:rPr>
          <w:rFonts w:ascii="Times New Roman" w:eastAsia="SimSun" w:hAnsi="Times New Roman" w:cs="Times New Roman"/>
          <w:sz w:val="24"/>
          <w:szCs w:val="24"/>
        </w:rPr>
        <w:t>研究人员</w:t>
      </w:r>
      <w:r w:rsidRPr="00CF0A4F">
        <w:rPr>
          <w:rFonts w:ascii="Times New Roman" w:eastAsia="SimSun" w:hAnsi="Times New Roman" w:cs="Times New Roman"/>
          <w:sz w:val="24"/>
          <w:szCs w:val="24"/>
        </w:rPr>
        <w:t>。基于去年</w:t>
      </w:r>
      <w:r w:rsidR="00EF311E" w:rsidRPr="00CF0A4F">
        <w:rPr>
          <w:rFonts w:ascii="Times New Roman" w:eastAsia="SimSun" w:hAnsi="Times New Roman" w:cs="Times New Roman"/>
          <w:sz w:val="24"/>
          <w:szCs w:val="24"/>
        </w:rPr>
        <w:t>多个利益相关者认可的</w:t>
      </w:r>
      <w:r w:rsidRPr="00CF0A4F">
        <w:rPr>
          <w:rFonts w:ascii="Times New Roman" w:eastAsia="SimSun" w:hAnsi="Times New Roman" w:cs="Times New Roman"/>
          <w:sz w:val="24"/>
          <w:szCs w:val="24"/>
        </w:rPr>
        <w:t>GCRF</w:t>
      </w:r>
      <w:r w:rsidRPr="00CF0A4F">
        <w:rPr>
          <w:rFonts w:ascii="Times New Roman" w:eastAsia="SimSun" w:hAnsi="Times New Roman" w:cs="Times New Roman"/>
          <w:sz w:val="24"/>
          <w:szCs w:val="24"/>
        </w:rPr>
        <w:t>项目（见报告），</w:t>
      </w:r>
      <w:r w:rsidR="00EF311E" w:rsidRPr="00CF0A4F">
        <w:rPr>
          <w:rFonts w:ascii="Times New Roman" w:eastAsia="SimSun" w:hAnsi="Times New Roman" w:cs="Times New Roman"/>
          <w:sz w:val="24"/>
          <w:szCs w:val="24"/>
        </w:rPr>
        <w:t>申请人</w:t>
      </w:r>
      <w:r w:rsidRPr="00CF0A4F">
        <w:rPr>
          <w:rFonts w:ascii="Times New Roman" w:eastAsia="SimSun" w:hAnsi="Times New Roman" w:cs="Times New Roman"/>
          <w:sz w:val="24"/>
          <w:szCs w:val="24"/>
        </w:rPr>
        <w:t>将有机会通过以下视角之一学习和实践系统创新方法：技术创新体系：互联产业、技术、生物多样性保护，促进健康和营养食品供应。社会创新体系：促进农民参与和社区发展，以便更好地利用外部资源和投资机会。创新生态系统：为利益相关者（政府、公司、研究人员等）建立合作平台，以促进技术和社会创新。</w:t>
      </w:r>
    </w:p>
    <w:p w:rsidR="00EF311E" w:rsidRPr="00CF0A4F" w:rsidRDefault="00375611" w:rsidP="00053055">
      <w:pPr>
        <w:spacing w:line="360" w:lineRule="auto"/>
        <w:ind w:firstLineChars="200" w:firstLine="480"/>
        <w:rPr>
          <w:rFonts w:ascii="Times New Roman" w:eastAsia="SimSun" w:hAnsi="Times New Roman" w:cs="Times New Roman"/>
          <w:sz w:val="24"/>
          <w:szCs w:val="24"/>
        </w:rPr>
      </w:pPr>
      <w:r w:rsidRPr="00CF0A4F">
        <w:rPr>
          <w:rFonts w:ascii="Times New Roman" w:eastAsia="SimSun" w:hAnsi="Times New Roman" w:cs="Times New Roman"/>
          <w:sz w:val="24"/>
          <w:szCs w:val="24"/>
        </w:rPr>
        <w:t>申请人将在</w:t>
      </w:r>
      <w:r w:rsidR="00571081" w:rsidRPr="00CF0A4F">
        <w:rPr>
          <w:rFonts w:ascii="Times New Roman" w:eastAsia="SimSun" w:hAnsi="Times New Roman" w:cs="Times New Roman"/>
          <w:sz w:val="24"/>
          <w:szCs w:val="24"/>
        </w:rPr>
        <w:t>在国际知名学者和行业领袖（见导师名单）的支持下，成功申请者可通过活动前会议（</w:t>
      </w:r>
      <w:bookmarkStart w:id="1" w:name="_Hlk78038048"/>
      <w:r w:rsidR="00571081" w:rsidRPr="00CF0A4F">
        <w:rPr>
          <w:rFonts w:ascii="Times New Roman" w:eastAsia="SimSun" w:hAnsi="Times New Roman" w:cs="Times New Roman"/>
          <w:sz w:val="24"/>
          <w:szCs w:val="24"/>
        </w:rPr>
        <w:t>线上或者线下</w:t>
      </w:r>
      <w:bookmarkEnd w:id="1"/>
      <w:r w:rsidR="00571081" w:rsidRPr="00CF0A4F">
        <w:rPr>
          <w:rFonts w:ascii="Times New Roman" w:eastAsia="SimSun" w:hAnsi="Times New Roman" w:cs="Times New Roman"/>
          <w:sz w:val="24"/>
          <w:szCs w:val="24"/>
        </w:rPr>
        <w:t>）发展相关的学术联系，并在</w:t>
      </w:r>
      <w:r w:rsidR="00571081" w:rsidRPr="00CF0A4F">
        <w:rPr>
          <w:rFonts w:ascii="Times New Roman" w:eastAsia="SimSun" w:hAnsi="Times New Roman" w:cs="Times New Roman"/>
          <w:sz w:val="24"/>
          <w:szCs w:val="24"/>
        </w:rPr>
        <w:t>2021</w:t>
      </w:r>
      <w:r w:rsidR="00571081" w:rsidRPr="00CF0A4F">
        <w:rPr>
          <w:rFonts w:ascii="Times New Roman" w:eastAsia="SimSun" w:hAnsi="Times New Roman" w:cs="Times New Roman"/>
          <w:sz w:val="24"/>
          <w:szCs w:val="24"/>
        </w:rPr>
        <w:t>年</w:t>
      </w:r>
      <w:r w:rsidR="00571081" w:rsidRPr="00CF0A4F">
        <w:rPr>
          <w:rFonts w:ascii="Times New Roman" w:eastAsia="SimSun" w:hAnsi="Times New Roman" w:cs="Times New Roman"/>
          <w:sz w:val="24"/>
          <w:szCs w:val="24"/>
        </w:rPr>
        <w:t>12</w:t>
      </w:r>
      <w:r w:rsidR="00571081" w:rsidRPr="00CF0A4F">
        <w:rPr>
          <w:rFonts w:ascii="Times New Roman" w:eastAsia="SimSun" w:hAnsi="Times New Roman" w:cs="Times New Roman"/>
          <w:sz w:val="24"/>
          <w:szCs w:val="24"/>
        </w:rPr>
        <w:t>月参加研讨会（线上或者线下）（日期待定）；并于</w:t>
      </w:r>
      <w:r w:rsidR="00571081" w:rsidRPr="00CF0A4F">
        <w:rPr>
          <w:rFonts w:ascii="Times New Roman" w:eastAsia="SimSun" w:hAnsi="Times New Roman" w:cs="Times New Roman"/>
          <w:sz w:val="24"/>
          <w:szCs w:val="24"/>
        </w:rPr>
        <w:t>2022</w:t>
      </w:r>
      <w:r w:rsidR="00571081" w:rsidRPr="00CF0A4F">
        <w:rPr>
          <w:rFonts w:ascii="Times New Roman" w:eastAsia="SimSun" w:hAnsi="Times New Roman" w:cs="Times New Roman"/>
          <w:sz w:val="24"/>
          <w:szCs w:val="24"/>
        </w:rPr>
        <w:t>年进行实地考察（以恢复国际旅行为准）。该项目不仅为</w:t>
      </w:r>
      <w:r w:rsidR="00571081" w:rsidRPr="00CF0A4F">
        <w:rPr>
          <w:rFonts w:ascii="Times New Roman" w:eastAsia="SimSun" w:hAnsi="Times New Roman" w:cs="Times New Roman"/>
          <w:sz w:val="24"/>
          <w:szCs w:val="24"/>
        </w:rPr>
        <w:t>ECR</w:t>
      </w:r>
      <w:r w:rsidR="00571081" w:rsidRPr="00CF0A4F">
        <w:rPr>
          <w:rFonts w:ascii="Times New Roman" w:eastAsia="SimSun" w:hAnsi="Times New Roman" w:cs="Times New Roman"/>
          <w:sz w:val="24"/>
          <w:szCs w:val="24"/>
        </w:rPr>
        <w:t>研究人员提供了良好的机会，也为两国的相关机构和多个利益相关者（政府机构、农业企业、农村合作组织）提供了在联合研究、试验和示范、投资和贸易、技术转让等方面开展长期合作的机会与创业培</w:t>
      </w:r>
      <w:r w:rsidR="00571081" w:rsidRPr="00CF0A4F">
        <w:rPr>
          <w:rFonts w:ascii="Times New Roman" w:eastAsia="SimSun" w:hAnsi="Times New Roman" w:cs="Times New Roman"/>
          <w:sz w:val="24"/>
          <w:szCs w:val="24"/>
        </w:rPr>
        <w:lastRenderedPageBreak/>
        <w:t>训。</w:t>
      </w:r>
    </w:p>
    <w:p w:rsidR="00EF311E" w:rsidRPr="00CF0A4F" w:rsidRDefault="00EF311E" w:rsidP="00053055">
      <w:pPr>
        <w:spacing w:line="360" w:lineRule="auto"/>
        <w:rPr>
          <w:rFonts w:ascii="Times New Roman" w:eastAsia="SimSun" w:hAnsi="Times New Roman" w:cs="Times New Roman"/>
          <w:b/>
          <w:bCs/>
          <w:sz w:val="24"/>
          <w:szCs w:val="24"/>
        </w:rPr>
      </w:pPr>
      <w:r w:rsidRPr="00CF0A4F">
        <w:rPr>
          <w:rFonts w:ascii="Times New Roman" w:eastAsia="SimSun" w:hAnsi="Times New Roman" w:cs="Times New Roman"/>
          <w:b/>
          <w:bCs/>
          <w:sz w:val="24"/>
          <w:szCs w:val="24"/>
        </w:rPr>
        <w:t>研讨会的初步安排</w:t>
      </w:r>
    </w:p>
    <w:p w:rsidR="00375611" w:rsidRPr="00CF0A4F" w:rsidRDefault="00651326" w:rsidP="00053055">
      <w:pPr>
        <w:spacing w:line="360" w:lineRule="auto"/>
        <w:ind w:firstLineChars="200" w:firstLine="480"/>
        <w:rPr>
          <w:rFonts w:ascii="Times New Roman" w:eastAsia="SimSun" w:hAnsi="Times New Roman" w:cs="Times New Roman"/>
          <w:sz w:val="24"/>
          <w:szCs w:val="24"/>
        </w:rPr>
      </w:pPr>
      <w:r w:rsidRPr="00CF0A4F">
        <w:rPr>
          <w:rFonts w:ascii="Times New Roman" w:eastAsia="SimSun" w:hAnsi="Times New Roman" w:cs="Times New Roman"/>
          <w:sz w:val="24"/>
          <w:szCs w:val="24"/>
        </w:rPr>
        <w:t>首先，研讨会正式开始前的见面会。成功的申请者将有机会在</w:t>
      </w:r>
      <w:r w:rsidRPr="00CF0A4F">
        <w:rPr>
          <w:rFonts w:ascii="Times New Roman" w:eastAsia="SimSun" w:hAnsi="Times New Roman" w:cs="Times New Roman"/>
          <w:sz w:val="24"/>
          <w:szCs w:val="24"/>
        </w:rPr>
        <w:t>10</w:t>
      </w:r>
      <w:r w:rsidRPr="00CF0A4F">
        <w:rPr>
          <w:rFonts w:ascii="Times New Roman" w:eastAsia="SimSun" w:hAnsi="Times New Roman" w:cs="Times New Roman"/>
          <w:sz w:val="24"/>
          <w:szCs w:val="24"/>
        </w:rPr>
        <w:t>月和</w:t>
      </w:r>
      <w:r w:rsidRPr="00CF0A4F">
        <w:rPr>
          <w:rFonts w:ascii="Times New Roman" w:eastAsia="SimSun" w:hAnsi="Times New Roman" w:cs="Times New Roman"/>
          <w:sz w:val="24"/>
          <w:szCs w:val="24"/>
        </w:rPr>
        <w:t>11</w:t>
      </w:r>
      <w:r w:rsidRPr="00CF0A4F">
        <w:rPr>
          <w:rFonts w:ascii="Times New Roman" w:eastAsia="SimSun" w:hAnsi="Times New Roman" w:cs="Times New Roman"/>
          <w:sz w:val="24"/>
          <w:szCs w:val="24"/>
        </w:rPr>
        <w:t>月研讨会前与学术和企业导师（在线）见面。根据他们在申请书中表达的兴趣，他们将被分为四到五组。由导师（见导师名单）主持的在线会议将允许</w:t>
      </w:r>
      <w:r w:rsidRPr="00CF0A4F">
        <w:rPr>
          <w:rFonts w:ascii="Times New Roman" w:eastAsia="SimSun" w:hAnsi="Times New Roman" w:cs="Times New Roman"/>
          <w:sz w:val="24"/>
          <w:szCs w:val="24"/>
        </w:rPr>
        <w:t>ECR</w:t>
      </w:r>
      <w:r w:rsidRPr="00CF0A4F">
        <w:rPr>
          <w:rFonts w:ascii="Times New Roman" w:eastAsia="SimSun" w:hAnsi="Times New Roman" w:cs="Times New Roman"/>
          <w:sz w:val="24"/>
          <w:szCs w:val="24"/>
        </w:rPr>
        <w:t>研究人员：提交论文或项目大纲；确定研究合作的共同兴趣、方法和机会；为出版、资金申请和社会影响制定个人</w:t>
      </w:r>
      <w:r w:rsidRPr="00CF0A4F">
        <w:rPr>
          <w:rFonts w:ascii="Times New Roman" w:eastAsia="SimSun" w:hAnsi="Times New Roman" w:cs="Times New Roman"/>
          <w:sz w:val="24"/>
          <w:szCs w:val="24"/>
        </w:rPr>
        <w:t>/</w:t>
      </w:r>
      <w:r w:rsidRPr="00CF0A4F">
        <w:rPr>
          <w:rFonts w:ascii="Times New Roman" w:eastAsia="SimSun" w:hAnsi="Times New Roman" w:cs="Times New Roman"/>
          <w:sz w:val="24"/>
          <w:szCs w:val="24"/>
        </w:rPr>
        <w:t>团体计划。</w:t>
      </w:r>
    </w:p>
    <w:p w:rsidR="00651326" w:rsidRPr="00CF0A4F" w:rsidRDefault="00651326" w:rsidP="00C4087E">
      <w:pPr>
        <w:spacing w:line="360" w:lineRule="auto"/>
        <w:ind w:firstLineChars="200" w:firstLine="480"/>
        <w:rPr>
          <w:rFonts w:ascii="Times New Roman" w:eastAsia="SimSun" w:hAnsi="Times New Roman" w:cs="Times New Roman"/>
          <w:sz w:val="24"/>
          <w:szCs w:val="24"/>
        </w:rPr>
      </w:pPr>
      <w:r w:rsidRPr="00CF0A4F">
        <w:rPr>
          <w:rFonts w:ascii="Times New Roman" w:eastAsia="SimSun" w:hAnsi="Times New Roman" w:cs="Times New Roman"/>
          <w:sz w:val="24"/>
          <w:szCs w:val="24"/>
        </w:rPr>
        <w:t>然后是为期两天的正式研讨会。</w:t>
      </w:r>
      <w:r w:rsidR="00EF311E" w:rsidRPr="00CF0A4F">
        <w:rPr>
          <w:rFonts w:ascii="Times New Roman" w:eastAsia="SimSun" w:hAnsi="Times New Roman" w:cs="Times New Roman"/>
          <w:sz w:val="24"/>
          <w:szCs w:val="24"/>
        </w:rPr>
        <w:t>鉴于</w:t>
      </w:r>
      <w:r w:rsidR="00EF311E" w:rsidRPr="00CF0A4F">
        <w:rPr>
          <w:rFonts w:ascii="Times New Roman" w:eastAsia="SimSun" w:hAnsi="Times New Roman" w:cs="Times New Roman"/>
          <w:sz w:val="24"/>
          <w:szCs w:val="24"/>
        </w:rPr>
        <w:t>Covid-19</w:t>
      </w:r>
      <w:r w:rsidR="00EF311E" w:rsidRPr="00CF0A4F">
        <w:rPr>
          <w:rFonts w:ascii="Times New Roman" w:eastAsia="SimSun" w:hAnsi="Times New Roman" w:cs="Times New Roman"/>
          <w:sz w:val="24"/>
          <w:szCs w:val="24"/>
        </w:rPr>
        <w:t>大流行带来的不确定性，将于</w:t>
      </w:r>
      <w:r w:rsidR="00EF311E" w:rsidRPr="00CF0A4F">
        <w:rPr>
          <w:rFonts w:ascii="Times New Roman" w:eastAsia="SimSun" w:hAnsi="Times New Roman" w:cs="Times New Roman"/>
          <w:sz w:val="24"/>
          <w:szCs w:val="24"/>
        </w:rPr>
        <w:t>2021</w:t>
      </w:r>
      <w:r w:rsidR="00EF311E" w:rsidRPr="00CF0A4F">
        <w:rPr>
          <w:rFonts w:ascii="Times New Roman" w:eastAsia="SimSun" w:hAnsi="Times New Roman" w:cs="Times New Roman"/>
          <w:sz w:val="24"/>
          <w:szCs w:val="24"/>
        </w:rPr>
        <w:t>年</w:t>
      </w:r>
      <w:r w:rsidR="00EF311E" w:rsidRPr="00CF0A4F">
        <w:rPr>
          <w:rFonts w:ascii="Times New Roman" w:eastAsia="SimSun" w:hAnsi="Times New Roman" w:cs="Times New Roman"/>
          <w:sz w:val="24"/>
          <w:szCs w:val="24"/>
        </w:rPr>
        <w:t>12</w:t>
      </w:r>
      <w:r w:rsidR="00EF311E" w:rsidRPr="00CF0A4F">
        <w:rPr>
          <w:rFonts w:ascii="Times New Roman" w:eastAsia="SimSun" w:hAnsi="Times New Roman" w:cs="Times New Roman"/>
          <w:sz w:val="24"/>
          <w:szCs w:val="24"/>
        </w:rPr>
        <w:t>月在北京举办为期两天的研讨会，结合在线（</w:t>
      </w:r>
      <w:r w:rsidR="00EF311E" w:rsidRPr="00CF0A4F">
        <w:rPr>
          <w:rFonts w:ascii="Times New Roman" w:eastAsia="SimSun" w:hAnsi="Times New Roman" w:cs="Times New Roman"/>
          <w:sz w:val="24"/>
          <w:szCs w:val="24"/>
        </w:rPr>
        <w:t>MS Teams</w:t>
      </w:r>
      <w:r w:rsidR="00EF311E" w:rsidRPr="00CF0A4F">
        <w:rPr>
          <w:rFonts w:ascii="Times New Roman" w:eastAsia="SimSun" w:hAnsi="Times New Roman" w:cs="Times New Roman"/>
          <w:sz w:val="24"/>
          <w:szCs w:val="24"/>
        </w:rPr>
        <w:t>）和离线会议</w:t>
      </w:r>
      <w:r w:rsidRPr="00CF0A4F">
        <w:rPr>
          <w:rFonts w:ascii="Times New Roman" w:eastAsia="SimSun" w:hAnsi="Times New Roman" w:cs="Times New Roman"/>
          <w:sz w:val="24"/>
          <w:szCs w:val="24"/>
        </w:rPr>
        <w:t>的方式进行</w:t>
      </w:r>
      <w:r w:rsidR="00EF311E" w:rsidRPr="00CF0A4F">
        <w:rPr>
          <w:rFonts w:ascii="Times New Roman" w:eastAsia="SimSun" w:hAnsi="Times New Roman" w:cs="Times New Roman"/>
          <w:sz w:val="24"/>
          <w:szCs w:val="24"/>
        </w:rPr>
        <w:t>。</w:t>
      </w:r>
    </w:p>
    <w:p w:rsidR="00651326" w:rsidRPr="00CF0A4F" w:rsidRDefault="00651326" w:rsidP="00053055">
      <w:pPr>
        <w:spacing w:line="360" w:lineRule="auto"/>
        <w:jc w:val="center"/>
        <w:rPr>
          <w:rFonts w:ascii="Times New Roman" w:eastAsia="SimSun" w:hAnsi="Times New Roman" w:cs="Times New Roman"/>
          <w:sz w:val="24"/>
          <w:szCs w:val="24"/>
        </w:rPr>
      </w:pPr>
      <w:r w:rsidRPr="00CF0A4F">
        <w:rPr>
          <w:rFonts w:ascii="Times New Roman" w:eastAsia="SimSun" w:hAnsi="Times New Roman" w:cs="Times New Roman"/>
          <w:sz w:val="24"/>
          <w:szCs w:val="24"/>
        </w:rPr>
        <w:t>第一天：系统创新方法论</w:t>
      </w:r>
      <w:r w:rsidR="00053055" w:rsidRPr="00CF0A4F">
        <w:rPr>
          <w:rFonts w:ascii="Times New Roman" w:eastAsia="SimSun" w:hAnsi="Times New Roman" w:cs="Times New Roman"/>
          <w:sz w:val="24"/>
          <w:szCs w:val="24"/>
        </w:rPr>
        <w:t>；</w:t>
      </w:r>
      <w:r w:rsidRPr="00CF0A4F">
        <w:rPr>
          <w:rFonts w:ascii="Times New Roman" w:eastAsia="SimSun" w:hAnsi="Times New Roman" w:cs="Times New Roman"/>
          <w:sz w:val="24"/>
          <w:szCs w:val="24"/>
        </w:rPr>
        <w:t>第二天：国际</w:t>
      </w:r>
      <w:r w:rsidRPr="00CF0A4F">
        <w:rPr>
          <w:rFonts w:ascii="Times New Roman" w:eastAsia="SimSun" w:hAnsi="Times New Roman" w:cs="Times New Roman"/>
          <w:sz w:val="24"/>
          <w:szCs w:val="24"/>
        </w:rPr>
        <w:t>/</w:t>
      </w:r>
      <w:r w:rsidRPr="00CF0A4F">
        <w:rPr>
          <w:rFonts w:ascii="Times New Roman" w:eastAsia="SimSun" w:hAnsi="Times New Roman" w:cs="Times New Roman"/>
          <w:sz w:val="24"/>
          <w:szCs w:val="24"/>
        </w:rPr>
        <w:t>英中合作</w:t>
      </w:r>
    </w:p>
    <w:p w:rsidR="00651326" w:rsidRPr="00CF0A4F" w:rsidRDefault="00651326" w:rsidP="00053055">
      <w:pPr>
        <w:spacing w:line="360" w:lineRule="auto"/>
        <w:ind w:firstLineChars="200" w:firstLine="480"/>
        <w:jc w:val="center"/>
        <w:rPr>
          <w:rFonts w:ascii="Times New Roman" w:eastAsia="SimSun" w:hAnsi="Times New Roman" w:cs="Times New Roman"/>
          <w:sz w:val="24"/>
          <w:szCs w:val="24"/>
        </w:rPr>
      </w:pPr>
      <w:r w:rsidRPr="00CF0A4F">
        <w:rPr>
          <w:rFonts w:ascii="Times New Roman" w:eastAsia="SimSun" w:hAnsi="Times New Roman" w:cs="Times New Roman"/>
          <w:sz w:val="24"/>
          <w:szCs w:val="24"/>
        </w:rPr>
        <w:t>研讨会两天的详细安排见链接。</w:t>
      </w:r>
    </w:p>
    <w:p w:rsidR="00375611" w:rsidRPr="00CF0A4F" w:rsidRDefault="00375611" w:rsidP="00053055">
      <w:pPr>
        <w:spacing w:line="360" w:lineRule="auto"/>
        <w:rPr>
          <w:rFonts w:ascii="Times New Roman" w:eastAsia="SimSun" w:hAnsi="Times New Roman" w:cs="Times New Roman"/>
          <w:sz w:val="24"/>
          <w:szCs w:val="24"/>
        </w:rPr>
      </w:pPr>
    </w:p>
    <w:p w:rsidR="00375611" w:rsidRPr="00CF0A4F" w:rsidRDefault="00375611" w:rsidP="00053055">
      <w:pPr>
        <w:spacing w:line="360" w:lineRule="auto"/>
        <w:jc w:val="center"/>
        <w:rPr>
          <w:rFonts w:ascii="Times New Roman" w:eastAsia="SimSun" w:hAnsi="Times New Roman" w:cs="Times New Roman"/>
          <w:b/>
          <w:bCs/>
          <w:sz w:val="24"/>
          <w:szCs w:val="24"/>
        </w:rPr>
      </w:pPr>
      <w:r w:rsidRPr="00CF0A4F">
        <w:rPr>
          <w:rFonts w:ascii="Times New Roman" w:eastAsia="SimSun" w:hAnsi="Times New Roman" w:cs="Times New Roman"/>
          <w:b/>
          <w:bCs/>
          <w:sz w:val="24"/>
          <w:szCs w:val="24"/>
        </w:rPr>
        <w:t>通过项目您将收获到？</w:t>
      </w:r>
    </w:p>
    <w:p w:rsidR="00375611" w:rsidRPr="00CF0A4F" w:rsidRDefault="00375611" w:rsidP="00053055">
      <w:pPr>
        <w:spacing w:line="360" w:lineRule="auto"/>
        <w:rPr>
          <w:rFonts w:ascii="Times New Roman" w:eastAsia="SimSun" w:hAnsi="Times New Roman" w:cs="Times New Roman"/>
          <w:sz w:val="24"/>
          <w:szCs w:val="24"/>
        </w:rPr>
      </w:pPr>
      <w:r w:rsidRPr="00CF0A4F">
        <w:rPr>
          <w:rFonts w:ascii="Times New Roman" w:eastAsia="SimSun" w:hAnsi="Times New Roman" w:cs="Times New Roman"/>
          <w:sz w:val="24"/>
          <w:szCs w:val="24"/>
        </w:rPr>
        <w:t>该项目为</w:t>
      </w:r>
      <w:r w:rsidRPr="00CF0A4F">
        <w:rPr>
          <w:rFonts w:ascii="Times New Roman" w:eastAsia="SimSun" w:hAnsi="Times New Roman" w:cs="Times New Roman"/>
          <w:sz w:val="24"/>
          <w:szCs w:val="24"/>
        </w:rPr>
        <w:t>ECR</w:t>
      </w:r>
      <w:r w:rsidRPr="00CF0A4F">
        <w:rPr>
          <w:rFonts w:ascii="Times New Roman" w:eastAsia="SimSun" w:hAnsi="Times New Roman" w:cs="Times New Roman"/>
          <w:sz w:val="24"/>
          <w:szCs w:val="24"/>
        </w:rPr>
        <w:t>研究人员提供了通过但不限于以下渠道发展学术生涯的机会：</w:t>
      </w:r>
    </w:p>
    <w:p w:rsidR="00375611" w:rsidRPr="00CF0A4F" w:rsidRDefault="00375611" w:rsidP="00053055">
      <w:pPr>
        <w:pStyle w:val="a6"/>
        <w:numPr>
          <w:ilvl w:val="0"/>
          <w:numId w:val="6"/>
        </w:numPr>
        <w:spacing w:line="360" w:lineRule="auto"/>
        <w:ind w:firstLineChars="0"/>
        <w:rPr>
          <w:rFonts w:ascii="Times New Roman" w:eastAsia="SimSun" w:hAnsi="Times New Roman" w:cs="Times New Roman"/>
          <w:sz w:val="24"/>
          <w:szCs w:val="24"/>
        </w:rPr>
      </w:pPr>
      <w:r w:rsidRPr="00CF0A4F">
        <w:rPr>
          <w:rFonts w:ascii="Times New Roman" w:eastAsia="SimSun" w:hAnsi="Times New Roman" w:cs="Times New Roman"/>
          <w:sz w:val="24"/>
          <w:szCs w:val="24"/>
        </w:rPr>
        <w:t>ECR</w:t>
      </w:r>
      <w:r w:rsidRPr="00CF0A4F">
        <w:rPr>
          <w:rFonts w:ascii="Times New Roman" w:eastAsia="SimSun" w:hAnsi="Times New Roman" w:cs="Times New Roman"/>
          <w:sz w:val="24"/>
          <w:szCs w:val="24"/>
        </w:rPr>
        <w:t>研究人员与两国机构之间的伙伴关系，在各自感兴趣的领域进行长期研究合作。</w:t>
      </w:r>
    </w:p>
    <w:p w:rsidR="00375611" w:rsidRPr="00CF0A4F" w:rsidRDefault="00375611" w:rsidP="00053055">
      <w:pPr>
        <w:pStyle w:val="a6"/>
        <w:numPr>
          <w:ilvl w:val="0"/>
          <w:numId w:val="6"/>
        </w:numPr>
        <w:spacing w:line="360" w:lineRule="auto"/>
        <w:ind w:firstLineChars="0"/>
        <w:rPr>
          <w:rFonts w:ascii="Times New Roman" w:eastAsia="SimSun" w:hAnsi="Times New Roman" w:cs="Times New Roman"/>
          <w:sz w:val="24"/>
          <w:szCs w:val="24"/>
        </w:rPr>
      </w:pPr>
      <w:r w:rsidRPr="00CF0A4F">
        <w:rPr>
          <w:rFonts w:ascii="Times New Roman" w:eastAsia="SimSun" w:hAnsi="Times New Roman" w:cs="Times New Roman"/>
          <w:sz w:val="24"/>
          <w:szCs w:val="24"/>
        </w:rPr>
        <w:t>通过</w:t>
      </w:r>
      <w:r w:rsidR="00AD6735" w:rsidRPr="00CF0A4F">
        <w:rPr>
          <w:rFonts w:ascii="Times New Roman" w:eastAsia="SimSun" w:hAnsi="Times New Roman" w:cs="Times New Roman"/>
          <w:sz w:val="24"/>
          <w:szCs w:val="24"/>
        </w:rPr>
        <w:t>在</w:t>
      </w:r>
      <w:r w:rsidRPr="00CF0A4F">
        <w:rPr>
          <w:rFonts w:ascii="Times New Roman" w:eastAsia="SimSun" w:hAnsi="Times New Roman" w:cs="Times New Roman"/>
          <w:sz w:val="24"/>
          <w:szCs w:val="24"/>
        </w:rPr>
        <w:t>高级别期刊</w:t>
      </w:r>
      <w:r w:rsidR="00AD6735" w:rsidRPr="00CF0A4F">
        <w:rPr>
          <w:rFonts w:ascii="Times New Roman" w:eastAsia="SimSun" w:hAnsi="Times New Roman" w:cs="Times New Roman"/>
          <w:sz w:val="24"/>
          <w:szCs w:val="24"/>
        </w:rPr>
        <w:t>上</w:t>
      </w:r>
      <w:r w:rsidRPr="00CF0A4F">
        <w:rPr>
          <w:rFonts w:ascii="Times New Roman" w:eastAsia="SimSun" w:hAnsi="Times New Roman" w:cs="Times New Roman"/>
          <w:sz w:val="24"/>
          <w:szCs w:val="24"/>
        </w:rPr>
        <w:t>（例如世界发展、食品政策、乡村研究杂志）、专著或顶级国际出版商（例如</w:t>
      </w:r>
      <w:r w:rsidR="00AD6735" w:rsidRPr="00CF0A4F">
        <w:rPr>
          <w:rFonts w:ascii="Times New Roman" w:eastAsia="SimSun" w:hAnsi="Times New Roman" w:cs="Times New Roman"/>
          <w:sz w:val="24"/>
          <w:szCs w:val="24"/>
        </w:rPr>
        <w:t>Cambridge University Press, Routledge</w:t>
      </w:r>
      <w:r w:rsidRPr="00CF0A4F">
        <w:rPr>
          <w:rFonts w:ascii="Times New Roman" w:eastAsia="SimSun" w:hAnsi="Times New Roman" w:cs="Times New Roman"/>
          <w:sz w:val="24"/>
          <w:szCs w:val="24"/>
        </w:rPr>
        <w:t>）</w:t>
      </w:r>
      <w:r w:rsidR="00AD6735" w:rsidRPr="00CF0A4F">
        <w:rPr>
          <w:rFonts w:ascii="Times New Roman" w:eastAsia="SimSun" w:hAnsi="Times New Roman" w:cs="Times New Roman"/>
          <w:sz w:val="24"/>
          <w:szCs w:val="24"/>
        </w:rPr>
        <w:t>出版</w:t>
      </w:r>
      <w:r w:rsidRPr="00CF0A4F">
        <w:rPr>
          <w:rFonts w:ascii="Times New Roman" w:eastAsia="SimSun" w:hAnsi="Times New Roman" w:cs="Times New Roman"/>
          <w:sz w:val="24"/>
          <w:szCs w:val="24"/>
        </w:rPr>
        <w:t>高质量</w:t>
      </w:r>
      <w:r w:rsidR="000B69CE" w:rsidRPr="00CF0A4F">
        <w:rPr>
          <w:rFonts w:ascii="Times New Roman" w:eastAsia="SimSun" w:hAnsi="Times New Roman" w:cs="Times New Roman"/>
          <w:sz w:val="24"/>
          <w:szCs w:val="24"/>
        </w:rPr>
        <w:t>读物</w:t>
      </w:r>
      <w:r w:rsidRPr="00CF0A4F">
        <w:rPr>
          <w:rFonts w:ascii="Times New Roman" w:eastAsia="SimSun" w:hAnsi="Times New Roman" w:cs="Times New Roman"/>
          <w:sz w:val="24"/>
          <w:szCs w:val="24"/>
        </w:rPr>
        <w:t>。</w:t>
      </w:r>
    </w:p>
    <w:p w:rsidR="00375611" w:rsidRPr="00CF0A4F" w:rsidRDefault="00053055" w:rsidP="00053055">
      <w:pPr>
        <w:pStyle w:val="a6"/>
        <w:numPr>
          <w:ilvl w:val="0"/>
          <w:numId w:val="6"/>
        </w:numPr>
        <w:spacing w:line="360" w:lineRule="auto"/>
        <w:ind w:firstLineChars="0"/>
        <w:rPr>
          <w:rFonts w:ascii="Times New Roman" w:eastAsia="SimSun" w:hAnsi="Times New Roman" w:cs="Times New Roman"/>
          <w:sz w:val="24"/>
          <w:szCs w:val="24"/>
        </w:rPr>
      </w:pPr>
      <w:r w:rsidRPr="00CF0A4F">
        <w:rPr>
          <w:rFonts w:ascii="Times New Roman" w:eastAsia="SimSun" w:hAnsi="Times New Roman" w:cs="Times New Roman"/>
          <w:sz w:val="24"/>
          <w:szCs w:val="24"/>
        </w:rPr>
        <w:t>获得</w:t>
      </w:r>
      <w:r w:rsidR="00375611" w:rsidRPr="00CF0A4F">
        <w:rPr>
          <w:rFonts w:ascii="Times New Roman" w:eastAsia="SimSun" w:hAnsi="Times New Roman" w:cs="Times New Roman"/>
          <w:sz w:val="24"/>
          <w:szCs w:val="24"/>
        </w:rPr>
        <w:t>在英国（如</w:t>
      </w:r>
      <w:r w:rsidR="00375611" w:rsidRPr="00CF0A4F">
        <w:rPr>
          <w:rFonts w:ascii="Times New Roman" w:eastAsia="SimSun" w:hAnsi="Times New Roman" w:cs="Times New Roman"/>
          <w:sz w:val="24"/>
          <w:szCs w:val="24"/>
        </w:rPr>
        <w:t>MSCA</w:t>
      </w:r>
      <w:r w:rsidR="00375611" w:rsidRPr="00CF0A4F">
        <w:rPr>
          <w:rFonts w:ascii="Times New Roman" w:eastAsia="SimSun" w:hAnsi="Times New Roman" w:cs="Times New Roman"/>
          <w:sz w:val="24"/>
          <w:szCs w:val="24"/>
        </w:rPr>
        <w:t>、英国科学院、</w:t>
      </w:r>
      <w:r w:rsidR="00375611" w:rsidRPr="00CF0A4F">
        <w:rPr>
          <w:rFonts w:ascii="Times New Roman" w:eastAsia="SimSun" w:hAnsi="Times New Roman" w:cs="Times New Roman"/>
          <w:sz w:val="24"/>
          <w:szCs w:val="24"/>
        </w:rPr>
        <w:t>UoN</w:t>
      </w:r>
      <w:r w:rsidR="00375611" w:rsidRPr="00CF0A4F">
        <w:rPr>
          <w:rFonts w:ascii="Times New Roman" w:eastAsia="SimSun" w:hAnsi="Times New Roman" w:cs="Times New Roman"/>
          <w:sz w:val="24"/>
          <w:szCs w:val="24"/>
        </w:rPr>
        <w:t>、牛顿基金）、中国（自然科学基金、中国社会科学院、中国科学院和中国农业大学）和其他</w:t>
      </w:r>
      <w:r w:rsidRPr="00CF0A4F">
        <w:rPr>
          <w:rFonts w:ascii="Times New Roman" w:eastAsia="SimSun" w:hAnsi="Times New Roman" w:cs="Times New Roman"/>
          <w:sz w:val="24"/>
          <w:szCs w:val="24"/>
        </w:rPr>
        <w:t>形式</w:t>
      </w:r>
      <w:r w:rsidR="00375611" w:rsidRPr="00CF0A4F">
        <w:rPr>
          <w:rFonts w:ascii="Times New Roman" w:eastAsia="SimSun" w:hAnsi="Times New Roman" w:cs="Times New Roman"/>
          <w:sz w:val="24"/>
          <w:szCs w:val="24"/>
        </w:rPr>
        <w:t>来源</w:t>
      </w:r>
      <w:r w:rsidRPr="00CF0A4F">
        <w:rPr>
          <w:rFonts w:ascii="Times New Roman" w:eastAsia="SimSun" w:hAnsi="Times New Roman" w:cs="Times New Roman"/>
          <w:sz w:val="24"/>
          <w:szCs w:val="24"/>
        </w:rPr>
        <w:t>的</w:t>
      </w:r>
      <w:r w:rsidR="00375611" w:rsidRPr="00CF0A4F">
        <w:rPr>
          <w:rFonts w:ascii="Times New Roman" w:eastAsia="SimSun" w:hAnsi="Times New Roman" w:cs="Times New Roman"/>
          <w:sz w:val="24"/>
          <w:szCs w:val="24"/>
        </w:rPr>
        <w:t>博士后奖学金机会；</w:t>
      </w:r>
    </w:p>
    <w:p w:rsidR="00375611" w:rsidRPr="00CF0A4F" w:rsidRDefault="00375611" w:rsidP="00053055">
      <w:pPr>
        <w:pStyle w:val="a6"/>
        <w:numPr>
          <w:ilvl w:val="0"/>
          <w:numId w:val="6"/>
        </w:numPr>
        <w:spacing w:line="360" w:lineRule="auto"/>
        <w:ind w:firstLineChars="0"/>
        <w:rPr>
          <w:rFonts w:ascii="Times New Roman" w:eastAsia="SimSun" w:hAnsi="Times New Roman" w:cs="Times New Roman"/>
          <w:sz w:val="24"/>
          <w:szCs w:val="24"/>
        </w:rPr>
      </w:pPr>
      <w:r w:rsidRPr="00CF0A4F">
        <w:rPr>
          <w:rFonts w:ascii="Times New Roman" w:eastAsia="SimSun" w:hAnsi="Times New Roman" w:cs="Times New Roman"/>
          <w:sz w:val="24"/>
          <w:szCs w:val="24"/>
        </w:rPr>
        <w:t>向合适的基金会（如</w:t>
      </w:r>
      <w:r w:rsidRPr="00CF0A4F">
        <w:rPr>
          <w:rFonts w:ascii="Times New Roman" w:eastAsia="SimSun" w:hAnsi="Times New Roman" w:cs="Times New Roman"/>
          <w:sz w:val="24"/>
          <w:szCs w:val="24"/>
        </w:rPr>
        <w:t>ERC</w:t>
      </w:r>
      <w:r w:rsidRPr="00CF0A4F">
        <w:rPr>
          <w:rFonts w:ascii="Times New Roman" w:eastAsia="SimSun" w:hAnsi="Times New Roman" w:cs="Times New Roman"/>
          <w:sz w:val="24"/>
          <w:szCs w:val="24"/>
        </w:rPr>
        <w:t>、</w:t>
      </w:r>
      <w:r w:rsidRPr="00CF0A4F">
        <w:rPr>
          <w:rFonts w:ascii="Times New Roman" w:eastAsia="SimSun" w:hAnsi="Times New Roman" w:cs="Times New Roman"/>
          <w:sz w:val="24"/>
          <w:szCs w:val="24"/>
        </w:rPr>
        <w:t>UKRI</w:t>
      </w:r>
      <w:r w:rsidRPr="00CF0A4F">
        <w:rPr>
          <w:rFonts w:ascii="Times New Roman" w:eastAsia="SimSun" w:hAnsi="Times New Roman" w:cs="Times New Roman"/>
          <w:sz w:val="24"/>
          <w:szCs w:val="24"/>
        </w:rPr>
        <w:t>、</w:t>
      </w:r>
      <w:r w:rsidRPr="00CF0A4F">
        <w:rPr>
          <w:rFonts w:ascii="Times New Roman" w:eastAsia="SimSun" w:hAnsi="Times New Roman" w:cs="Times New Roman"/>
          <w:sz w:val="24"/>
          <w:szCs w:val="24"/>
        </w:rPr>
        <w:t>NSFC</w:t>
      </w:r>
      <w:r w:rsidRPr="00CF0A4F">
        <w:rPr>
          <w:rFonts w:ascii="Times New Roman" w:eastAsia="SimSun" w:hAnsi="Times New Roman" w:cs="Times New Roman"/>
          <w:sz w:val="24"/>
          <w:szCs w:val="24"/>
        </w:rPr>
        <w:t>、</w:t>
      </w:r>
      <w:r w:rsidRPr="00CF0A4F">
        <w:rPr>
          <w:rFonts w:ascii="Times New Roman" w:eastAsia="SimSun" w:hAnsi="Times New Roman" w:cs="Times New Roman"/>
          <w:sz w:val="24"/>
          <w:szCs w:val="24"/>
        </w:rPr>
        <w:t>Newton</w:t>
      </w:r>
      <w:r w:rsidRPr="00CF0A4F">
        <w:rPr>
          <w:rFonts w:ascii="Times New Roman" w:eastAsia="SimSun" w:hAnsi="Times New Roman" w:cs="Times New Roman"/>
          <w:sz w:val="24"/>
          <w:szCs w:val="24"/>
        </w:rPr>
        <w:t>）或合适的计划（如气候变化、粮食安全、扶贫）联合资助申请；</w:t>
      </w:r>
    </w:p>
    <w:p w:rsidR="00375611" w:rsidRPr="00CF0A4F" w:rsidRDefault="00375611" w:rsidP="00053055">
      <w:pPr>
        <w:pStyle w:val="a6"/>
        <w:numPr>
          <w:ilvl w:val="0"/>
          <w:numId w:val="6"/>
        </w:numPr>
        <w:spacing w:line="360" w:lineRule="auto"/>
        <w:ind w:firstLineChars="0"/>
        <w:rPr>
          <w:rFonts w:ascii="Times New Roman" w:eastAsia="SimSun" w:hAnsi="Times New Roman" w:cs="Times New Roman"/>
          <w:sz w:val="24"/>
          <w:szCs w:val="24"/>
        </w:rPr>
      </w:pPr>
      <w:r w:rsidRPr="00CF0A4F">
        <w:rPr>
          <w:rFonts w:ascii="Times New Roman" w:eastAsia="SimSun" w:hAnsi="Times New Roman" w:cs="Times New Roman"/>
          <w:sz w:val="24"/>
          <w:szCs w:val="24"/>
        </w:rPr>
        <w:t>与当地利益相关者接触并参与中国</w:t>
      </w:r>
      <w:r w:rsidRPr="00CF0A4F">
        <w:rPr>
          <w:rFonts w:ascii="Times New Roman" w:eastAsia="SimSun" w:hAnsi="Times New Roman" w:cs="Times New Roman"/>
          <w:sz w:val="24"/>
          <w:szCs w:val="24"/>
        </w:rPr>
        <w:t>/</w:t>
      </w:r>
      <w:r w:rsidRPr="00CF0A4F">
        <w:rPr>
          <w:rFonts w:ascii="Times New Roman" w:eastAsia="SimSun" w:hAnsi="Times New Roman" w:cs="Times New Roman"/>
          <w:sz w:val="24"/>
          <w:szCs w:val="24"/>
        </w:rPr>
        <w:t>英国的实地研究、实验和示范或创业培训；</w:t>
      </w:r>
    </w:p>
    <w:p w:rsidR="00375611" w:rsidRPr="00CF0A4F" w:rsidRDefault="00375611" w:rsidP="00053055">
      <w:pPr>
        <w:pStyle w:val="a6"/>
        <w:numPr>
          <w:ilvl w:val="0"/>
          <w:numId w:val="6"/>
        </w:numPr>
        <w:spacing w:line="360" w:lineRule="auto"/>
        <w:ind w:firstLineChars="0"/>
        <w:rPr>
          <w:rFonts w:ascii="Times New Roman" w:eastAsia="SimSun" w:hAnsi="Times New Roman" w:cs="Times New Roman"/>
          <w:sz w:val="24"/>
          <w:szCs w:val="24"/>
        </w:rPr>
      </w:pPr>
      <w:r w:rsidRPr="00CF0A4F">
        <w:rPr>
          <w:rFonts w:ascii="Times New Roman" w:eastAsia="SimSun" w:hAnsi="Times New Roman" w:cs="Times New Roman"/>
          <w:sz w:val="24"/>
          <w:szCs w:val="24"/>
        </w:rPr>
        <w:t>对于英国</w:t>
      </w:r>
      <w:r w:rsidRPr="00CF0A4F">
        <w:rPr>
          <w:rFonts w:ascii="Times New Roman" w:eastAsia="SimSun" w:hAnsi="Times New Roman" w:cs="Times New Roman"/>
          <w:sz w:val="24"/>
          <w:szCs w:val="24"/>
        </w:rPr>
        <w:t>ECR</w:t>
      </w:r>
      <w:r w:rsidRPr="00CF0A4F">
        <w:rPr>
          <w:rFonts w:ascii="Times New Roman" w:eastAsia="SimSun" w:hAnsi="Times New Roman" w:cs="Times New Roman"/>
          <w:sz w:val="24"/>
          <w:szCs w:val="24"/>
        </w:rPr>
        <w:t>研究人员，牛顿基金赞助访问中国和当地网站（以确定的匹配资金为准）。</w:t>
      </w:r>
    </w:p>
    <w:p w:rsidR="00375611" w:rsidRPr="00CF0A4F" w:rsidRDefault="00375611" w:rsidP="00053055">
      <w:pPr>
        <w:pStyle w:val="a6"/>
        <w:numPr>
          <w:ilvl w:val="0"/>
          <w:numId w:val="6"/>
        </w:numPr>
        <w:spacing w:line="360" w:lineRule="auto"/>
        <w:ind w:firstLineChars="0"/>
        <w:rPr>
          <w:rFonts w:ascii="Times New Roman" w:eastAsia="SimSun" w:hAnsi="Times New Roman" w:cs="Times New Roman"/>
          <w:sz w:val="24"/>
          <w:szCs w:val="24"/>
        </w:rPr>
      </w:pPr>
      <w:r w:rsidRPr="00CF0A4F">
        <w:rPr>
          <w:rFonts w:ascii="Times New Roman" w:eastAsia="SimSun" w:hAnsi="Times New Roman" w:cs="Times New Roman"/>
          <w:sz w:val="24"/>
          <w:szCs w:val="24"/>
        </w:rPr>
        <w:t>出于下一次的英国</w:t>
      </w:r>
      <w:r w:rsidRPr="00CF0A4F">
        <w:rPr>
          <w:rFonts w:ascii="Times New Roman" w:eastAsia="SimSun" w:hAnsi="Times New Roman" w:cs="Times New Roman"/>
          <w:sz w:val="24"/>
          <w:szCs w:val="24"/>
        </w:rPr>
        <w:t>REF</w:t>
      </w:r>
      <w:r w:rsidRPr="00CF0A4F">
        <w:rPr>
          <w:rFonts w:ascii="Times New Roman" w:eastAsia="SimSun" w:hAnsi="Times New Roman" w:cs="Times New Roman"/>
          <w:sz w:val="24"/>
          <w:szCs w:val="24"/>
        </w:rPr>
        <w:t>社会研究影响案列或者其他目的</w:t>
      </w:r>
      <w:r w:rsidRPr="00CF0A4F">
        <w:rPr>
          <w:rFonts w:ascii="Times New Roman" w:eastAsia="SimSun" w:hAnsi="Times New Roman" w:cs="Times New Roman"/>
          <w:sz w:val="24"/>
          <w:szCs w:val="24"/>
        </w:rPr>
        <w:t xml:space="preserve"> </w:t>
      </w:r>
    </w:p>
    <w:p w:rsidR="00365437" w:rsidRPr="00CF0A4F" w:rsidRDefault="00365437" w:rsidP="00053055">
      <w:pPr>
        <w:spacing w:line="360" w:lineRule="auto"/>
        <w:rPr>
          <w:rFonts w:ascii="Times New Roman" w:eastAsia="SimSun" w:hAnsi="Times New Roman" w:cs="Times New Roman"/>
          <w:sz w:val="24"/>
          <w:szCs w:val="24"/>
        </w:rPr>
      </w:pPr>
    </w:p>
    <w:p w:rsidR="00651326" w:rsidRPr="00CF0A4F" w:rsidRDefault="00365437" w:rsidP="00053055">
      <w:pPr>
        <w:spacing w:line="360" w:lineRule="auto"/>
        <w:rPr>
          <w:rFonts w:ascii="Times New Roman" w:eastAsia="SimSun" w:hAnsi="Times New Roman" w:cs="Times New Roman"/>
          <w:b/>
          <w:bCs/>
          <w:sz w:val="24"/>
          <w:szCs w:val="24"/>
        </w:rPr>
      </w:pPr>
      <w:r w:rsidRPr="00CF0A4F">
        <w:rPr>
          <w:rFonts w:ascii="Times New Roman" w:eastAsia="SimSun" w:hAnsi="Times New Roman" w:cs="Times New Roman"/>
          <w:b/>
          <w:bCs/>
          <w:sz w:val="24"/>
          <w:szCs w:val="24"/>
        </w:rPr>
        <w:lastRenderedPageBreak/>
        <w:t>申请流程</w:t>
      </w:r>
    </w:p>
    <w:p w:rsidR="00365437" w:rsidRPr="00CF0A4F" w:rsidRDefault="00365437" w:rsidP="00CF0A4F">
      <w:pPr>
        <w:spacing w:line="360" w:lineRule="auto"/>
        <w:ind w:firstLineChars="200" w:firstLine="480"/>
        <w:rPr>
          <w:rFonts w:ascii="Times New Roman" w:eastAsia="SimSun" w:hAnsi="Times New Roman" w:cs="Times New Roman"/>
          <w:sz w:val="24"/>
          <w:szCs w:val="24"/>
        </w:rPr>
      </w:pPr>
      <w:r w:rsidRPr="00CF0A4F">
        <w:rPr>
          <w:rFonts w:ascii="Times New Roman" w:eastAsia="SimSun" w:hAnsi="Times New Roman" w:cs="Times New Roman"/>
          <w:sz w:val="24"/>
          <w:szCs w:val="24"/>
        </w:rPr>
        <w:t>欢迎</w:t>
      </w:r>
      <w:r w:rsidRPr="00CF0A4F">
        <w:rPr>
          <w:rFonts w:ascii="Times New Roman" w:eastAsia="SimSun" w:hAnsi="Times New Roman" w:cs="Times New Roman"/>
          <w:sz w:val="24"/>
          <w:szCs w:val="24"/>
        </w:rPr>
        <w:t>ECR</w:t>
      </w:r>
      <w:r w:rsidRPr="00CF0A4F">
        <w:rPr>
          <w:rFonts w:ascii="Times New Roman" w:eastAsia="SimSun" w:hAnsi="Times New Roman" w:cs="Times New Roman"/>
          <w:sz w:val="24"/>
          <w:szCs w:val="24"/>
        </w:rPr>
        <w:t>研究人员的申请，</w:t>
      </w:r>
      <w:r w:rsidR="00571081" w:rsidRPr="00CF0A4F">
        <w:rPr>
          <w:rFonts w:ascii="Times New Roman" w:eastAsia="SimSun" w:hAnsi="Times New Roman" w:cs="Times New Roman"/>
          <w:sz w:val="24"/>
          <w:szCs w:val="24"/>
        </w:rPr>
        <w:t>你需要</w:t>
      </w:r>
      <w:r w:rsidRPr="00CF0A4F">
        <w:rPr>
          <w:rFonts w:ascii="Times New Roman" w:eastAsia="SimSun" w:hAnsi="Times New Roman" w:cs="Times New Roman"/>
          <w:sz w:val="24"/>
          <w:szCs w:val="24"/>
        </w:rPr>
        <w:t>在</w:t>
      </w:r>
      <w:r w:rsidRPr="00CF0A4F">
        <w:rPr>
          <w:rFonts w:ascii="Times New Roman" w:eastAsia="SimSun" w:hAnsi="Times New Roman" w:cs="Times New Roman"/>
          <w:sz w:val="24"/>
          <w:szCs w:val="24"/>
        </w:rPr>
        <w:t>2021</w:t>
      </w:r>
      <w:r w:rsidRPr="00CF0A4F">
        <w:rPr>
          <w:rFonts w:ascii="Times New Roman" w:eastAsia="SimSun" w:hAnsi="Times New Roman" w:cs="Times New Roman"/>
          <w:sz w:val="24"/>
          <w:szCs w:val="24"/>
        </w:rPr>
        <w:t>年</w:t>
      </w:r>
      <w:r w:rsidRPr="00CF0A4F">
        <w:rPr>
          <w:rFonts w:ascii="Times New Roman" w:eastAsia="SimSun" w:hAnsi="Times New Roman" w:cs="Times New Roman"/>
          <w:sz w:val="24"/>
          <w:szCs w:val="24"/>
        </w:rPr>
        <w:t>12</w:t>
      </w:r>
      <w:r w:rsidRPr="00CF0A4F">
        <w:rPr>
          <w:rFonts w:ascii="Times New Roman" w:eastAsia="SimSun" w:hAnsi="Times New Roman" w:cs="Times New Roman"/>
          <w:sz w:val="24"/>
          <w:szCs w:val="24"/>
        </w:rPr>
        <w:t>月之前获得博士学位（或具有同等经验），在中国或英国的</w:t>
      </w:r>
      <w:r w:rsidR="00571081" w:rsidRPr="00CF0A4F">
        <w:rPr>
          <w:rFonts w:ascii="Times New Roman" w:eastAsia="SimSun" w:hAnsi="Times New Roman" w:cs="Times New Roman"/>
          <w:sz w:val="24"/>
          <w:szCs w:val="24"/>
        </w:rPr>
        <w:t>大学、科研事业单位</w:t>
      </w:r>
      <w:r w:rsidRPr="00CF0A4F">
        <w:rPr>
          <w:rFonts w:ascii="Times New Roman" w:eastAsia="SimSun" w:hAnsi="Times New Roman" w:cs="Times New Roman"/>
          <w:sz w:val="24"/>
          <w:szCs w:val="24"/>
        </w:rPr>
        <w:t>工作，具有相关学科背景，并对跨学科研究感兴趣。</w:t>
      </w:r>
      <w:r w:rsidRPr="00CF0A4F">
        <w:rPr>
          <w:rFonts w:ascii="Times New Roman" w:eastAsia="SimSun" w:hAnsi="Times New Roman" w:cs="Times New Roman"/>
          <w:sz w:val="24"/>
          <w:szCs w:val="24"/>
          <w:u w:val="single"/>
        </w:rPr>
        <w:t>申请人须准备并提交两份英文文件：</w:t>
      </w:r>
    </w:p>
    <w:p w:rsidR="00365437" w:rsidRPr="00CF0A4F" w:rsidRDefault="00365437" w:rsidP="00CF0A4F">
      <w:pPr>
        <w:spacing w:line="360" w:lineRule="auto"/>
        <w:ind w:firstLineChars="200" w:firstLine="480"/>
        <w:rPr>
          <w:rFonts w:ascii="Times New Roman" w:eastAsia="SimSun" w:hAnsi="Times New Roman" w:cs="Times New Roman"/>
          <w:sz w:val="24"/>
          <w:szCs w:val="24"/>
        </w:rPr>
      </w:pPr>
      <w:r w:rsidRPr="00CF0A4F">
        <w:rPr>
          <w:rFonts w:ascii="Times New Roman" w:eastAsia="SimSun" w:hAnsi="Times New Roman" w:cs="Times New Roman"/>
          <w:sz w:val="24"/>
          <w:szCs w:val="24"/>
        </w:rPr>
        <w:t>•</w:t>
      </w:r>
      <w:r w:rsidRPr="00CF0A4F">
        <w:rPr>
          <w:rFonts w:ascii="Times New Roman" w:eastAsia="SimSun" w:hAnsi="Times New Roman" w:cs="Times New Roman"/>
          <w:sz w:val="24"/>
          <w:szCs w:val="24"/>
        </w:rPr>
        <w:t>申请表（见单独文件）</w:t>
      </w:r>
    </w:p>
    <w:p w:rsidR="00365437" w:rsidRPr="00CF0A4F" w:rsidRDefault="00365437" w:rsidP="00CF0A4F">
      <w:pPr>
        <w:spacing w:line="360" w:lineRule="auto"/>
        <w:ind w:firstLineChars="200" w:firstLine="480"/>
        <w:rPr>
          <w:rFonts w:ascii="Times New Roman" w:eastAsia="SimSun" w:hAnsi="Times New Roman" w:cs="Times New Roman"/>
          <w:sz w:val="24"/>
          <w:szCs w:val="24"/>
        </w:rPr>
      </w:pPr>
      <w:r w:rsidRPr="00CF0A4F">
        <w:rPr>
          <w:rFonts w:ascii="Times New Roman" w:eastAsia="SimSun" w:hAnsi="Times New Roman" w:cs="Times New Roman"/>
          <w:sz w:val="24"/>
          <w:szCs w:val="24"/>
        </w:rPr>
        <w:t>•</w:t>
      </w:r>
      <w:r w:rsidRPr="00CF0A4F">
        <w:rPr>
          <w:rFonts w:ascii="Times New Roman" w:eastAsia="SimSun" w:hAnsi="Times New Roman" w:cs="Times New Roman"/>
          <w:sz w:val="24"/>
          <w:szCs w:val="24"/>
        </w:rPr>
        <w:t>一页（</w:t>
      </w:r>
      <w:r w:rsidRPr="00CF0A4F">
        <w:rPr>
          <w:rFonts w:ascii="Times New Roman" w:eastAsia="SimSun" w:hAnsi="Times New Roman" w:cs="Times New Roman"/>
          <w:sz w:val="24"/>
          <w:szCs w:val="24"/>
        </w:rPr>
        <w:t>A4</w:t>
      </w:r>
      <w:r w:rsidRPr="00CF0A4F">
        <w:rPr>
          <w:rFonts w:ascii="Times New Roman" w:eastAsia="SimSun" w:hAnsi="Times New Roman" w:cs="Times New Roman"/>
          <w:sz w:val="24"/>
          <w:szCs w:val="24"/>
        </w:rPr>
        <w:t>）的学术论文摘要（或反映您与其他</w:t>
      </w:r>
      <w:r w:rsidRPr="00CF0A4F">
        <w:rPr>
          <w:rFonts w:ascii="Times New Roman" w:eastAsia="SimSun" w:hAnsi="Times New Roman" w:cs="Times New Roman"/>
          <w:sz w:val="24"/>
          <w:szCs w:val="24"/>
        </w:rPr>
        <w:t>ECR</w:t>
      </w:r>
      <w:r w:rsidRPr="00CF0A4F">
        <w:rPr>
          <w:rFonts w:ascii="Times New Roman" w:eastAsia="SimSun" w:hAnsi="Times New Roman" w:cs="Times New Roman"/>
          <w:sz w:val="24"/>
          <w:szCs w:val="24"/>
        </w:rPr>
        <w:t>研究人员合作的感兴趣主题的项目建议书），涉及其中一个子主题（生态农业、数字技术、</w:t>
      </w:r>
      <w:r w:rsidR="006C155D" w:rsidRPr="00CF0A4F">
        <w:rPr>
          <w:rFonts w:ascii="Times New Roman" w:eastAsia="SimSun" w:hAnsi="Times New Roman" w:cs="Times New Roman"/>
          <w:sz w:val="24"/>
          <w:szCs w:val="24"/>
        </w:rPr>
        <w:t>普惠金融</w:t>
      </w:r>
      <w:r w:rsidRPr="00CF0A4F">
        <w:rPr>
          <w:rFonts w:ascii="Times New Roman" w:eastAsia="SimSun" w:hAnsi="Times New Roman" w:cs="Times New Roman"/>
          <w:sz w:val="24"/>
          <w:szCs w:val="24"/>
        </w:rPr>
        <w:t>、</w:t>
      </w:r>
      <w:r w:rsidR="006C155D" w:rsidRPr="00CF0A4F">
        <w:rPr>
          <w:rFonts w:ascii="Times New Roman" w:eastAsia="SimSun" w:hAnsi="Times New Roman" w:cs="Times New Roman"/>
          <w:sz w:val="24"/>
          <w:szCs w:val="24"/>
        </w:rPr>
        <w:t>乡村</w:t>
      </w:r>
      <w:r w:rsidRPr="00CF0A4F">
        <w:rPr>
          <w:rFonts w:ascii="Times New Roman" w:eastAsia="SimSun" w:hAnsi="Times New Roman" w:cs="Times New Roman"/>
          <w:sz w:val="24"/>
          <w:szCs w:val="24"/>
        </w:rPr>
        <w:t>旅游业）。</w:t>
      </w:r>
    </w:p>
    <w:p w:rsidR="00365437" w:rsidRPr="00CF0A4F" w:rsidRDefault="00365437" w:rsidP="00CF0A4F">
      <w:pPr>
        <w:spacing w:line="360" w:lineRule="auto"/>
        <w:ind w:firstLineChars="200" w:firstLine="480"/>
        <w:rPr>
          <w:rFonts w:ascii="Times New Roman" w:eastAsia="SimSun" w:hAnsi="Times New Roman" w:cs="Times New Roman"/>
          <w:sz w:val="24"/>
          <w:szCs w:val="24"/>
          <w:u w:val="single"/>
        </w:rPr>
      </w:pPr>
      <w:r w:rsidRPr="00CF0A4F">
        <w:rPr>
          <w:rFonts w:ascii="Times New Roman" w:eastAsia="SimSun" w:hAnsi="Times New Roman" w:cs="Times New Roman"/>
          <w:sz w:val="24"/>
          <w:szCs w:val="24"/>
          <w:u w:val="single"/>
        </w:rPr>
        <w:t>摘要或提案应包含以下信息：</w:t>
      </w:r>
    </w:p>
    <w:p w:rsidR="00365437" w:rsidRPr="00CF0A4F" w:rsidRDefault="00365437" w:rsidP="00CF0A4F">
      <w:pPr>
        <w:spacing w:line="360" w:lineRule="auto"/>
        <w:ind w:firstLineChars="200" w:firstLine="480"/>
        <w:rPr>
          <w:rFonts w:ascii="Times New Roman" w:eastAsia="SimSun" w:hAnsi="Times New Roman" w:cs="Times New Roman"/>
          <w:sz w:val="24"/>
          <w:szCs w:val="24"/>
        </w:rPr>
      </w:pPr>
      <w:r w:rsidRPr="00CF0A4F">
        <w:rPr>
          <w:rFonts w:ascii="Times New Roman" w:eastAsia="SimSun" w:hAnsi="Times New Roman" w:cs="Times New Roman"/>
          <w:sz w:val="24"/>
          <w:szCs w:val="24"/>
        </w:rPr>
        <w:t>o</w:t>
      </w:r>
      <w:r w:rsidRPr="00CF0A4F">
        <w:rPr>
          <w:rFonts w:ascii="Times New Roman" w:eastAsia="SimSun" w:hAnsi="Times New Roman" w:cs="Times New Roman"/>
          <w:sz w:val="24"/>
          <w:szCs w:val="24"/>
        </w:rPr>
        <w:t>现实挑战和研究差距</w:t>
      </w:r>
    </w:p>
    <w:p w:rsidR="00365437" w:rsidRPr="00CF0A4F" w:rsidRDefault="00365437" w:rsidP="00CF0A4F">
      <w:pPr>
        <w:spacing w:line="360" w:lineRule="auto"/>
        <w:ind w:firstLineChars="200" w:firstLine="480"/>
        <w:rPr>
          <w:rFonts w:ascii="Times New Roman" w:eastAsia="SimSun" w:hAnsi="Times New Roman" w:cs="Times New Roman"/>
          <w:sz w:val="24"/>
          <w:szCs w:val="24"/>
        </w:rPr>
      </w:pPr>
      <w:r w:rsidRPr="00CF0A4F">
        <w:rPr>
          <w:rFonts w:ascii="Times New Roman" w:eastAsia="SimSun" w:hAnsi="Times New Roman" w:cs="Times New Roman"/>
          <w:sz w:val="24"/>
          <w:szCs w:val="24"/>
        </w:rPr>
        <w:t>o</w:t>
      </w:r>
      <w:r w:rsidRPr="00CF0A4F">
        <w:rPr>
          <w:rFonts w:ascii="Times New Roman" w:eastAsia="SimSun" w:hAnsi="Times New Roman" w:cs="Times New Roman"/>
          <w:sz w:val="24"/>
          <w:szCs w:val="24"/>
        </w:rPr>
        <w:t>方法</w:t>
      </w:r>
      <w:r w:rsidRPr="00CF0A4F">
        <w:rPr>
          <w:rFonts w:ascii="Times New Roman" w:eastAsia="SimSun" w:hAnsi="Times New Roman" w:cs="Times New Roman"/>
          <w:sz w:val="24"/>
          <w:szCs w:val="24"/>
        </w:rPr>
        <w:t>/</w:t>
      </w:r>
      <w:r w:rsidRPr="00CF0A4F">
        <w:rPr>
          <w:rFonts w:ascii="Times New Roman" w:eastAsia="SimSun" w:hAnsi="Times New Roman" w:cs="Times New Roman"/>
          <w:sz w:val="24"/>
          <w:szCs w:val="24"/>
        </w:rPr>
        <w:t>研究问题</w:t>
      </w:r>
    </w:p>
    <w:p w:rsidR="00365437" w:rsidRPr="00CF0A4F" w:rsidRDefault="00365437" w:rsidP="00CF0A4F">
      <w:pPr>
        <w:spacing w:line="360" w:lineRule="auto"/>
        <w:ind w:firstLineChars="200" w:firstLine="480"/>
        <w:rPr>
          <w:rFonts w:ascii="Times New Roman" w:eastAsia="SimSun" w:hAnsi="Times New Roman" w:cs="Times New Roman"/>
          <w:sz w:val="24"/>
          <w:szCs w:val="24"/>
        </w:rPr>
      </w:pPr>
      <w:r w:rsidRPr="00CF0A4F">
        <w:rPr>
          <w:rFonts w:ascii="Times New Roman" w:eastAsia="SimSun" w:hAnsi="Times New Roman" w:cs="Times New Roman"/>
          <w:sz w:val="24"/>
          <w:szCs w:val="24"/>
        </w:rPr>
        <w:t>o</w:t>
      </w:r>
      <w:r w:rsidRPr="00CF0A4F">
        <w:rPr>
          <w:rFonts w:ascii="Times New Roman" w:eastAsia="SimSun" w:hAnsi="Times New Roman" w:cs="Times New Roman"/>
          <w:sz w:val="24"/>
          <w:szCs w:val="24"/>
        </w:rPr>
        <w:t>方法和经验数据</w:t>
      </w:r>
    </w:p>
    <w:p w:rsidR="00365437" w:rsidRPr="00CF0A4F" w:rsidRDefault="00365437" w:rsidP="00CF0A4F">
      <w:pPr>
        <w:spacing w:line="360" w:lineRule="auto"/>
        <w:ind w:firstLineChars="200" w:firstLine="480"/>
        <w:rPr>
          <w:rFonts w:ascii="Times New Roman" w:eastAsia="SimSun" w:hAnsi="Times New Roman" w:cs="Times New Roman"/>
          <w:sz w:val="24"/>
          <w:szCs w:val="24"/>
        </w:rPr>
      </w:pPr>
      <w:r w:rsidRPr="00CF0A4F">
        <w:rPr>
          <w:rFonts w:ascii="Times New Roman" w:eastAsia="SimSun" w:hAnsi="Times New Roman" w:cs="Times New Roman"/>
          <w:sz w:val="24"/>
          <w:szCs w:val="24"/>
        </w:rPr>
        <w:t>o</w:t>
      </w:r>
      <w:r w:rsidRPr="00CF0A4F">
        <w:rPr>
          <w:rFonts w:ascii="Times New Roman" w:eastAsia="SimSun" w:hAnsi="Times New Roman" w:cs="Times New Roman"/>
          <w:sz w:val="24"/>
          <w:szCs w:val="24"/>
        </w:rPr>
        <w:t>对理论和政策辩论的预期贡献。</w:t>
      </w:r>
    </w:p>
    <w:p w:rsidR="00365437" w:rsidRPr="00C4087E" w:rsidRDefault="00365437" w:rsidP="00CF0A4F">
      <w:pPr>
        <w:spacing w:line="360" w:lineRule="auto"/>
        <w:ind w:firstLineChars="200" w:firstLine="480"/>
        <w:rPr>
          <w:rFonts w:ascii="Times New Roman" w:hAnsi="Times New Roman" w:cs="Times New Roman" w:hint="eastAsia"/>
          <w:sz w:val="24"/>
          <w:szCs w:val="24"/>
        </w:rPr>
      </w:pPr>
      <w:r w:rsidRPr="00CF0A4F">
        <w:rPr>
          <w:rFonts w:ascii="Times New Roman" w:eastAsia="SimSun" w:hAnsi="Times New Roman" w:cs="Times New Roman"/>
          <w:sz w:val="24"/>
          <w:szCs w:val="24"/>
        </w:rPr>
        <w:t>申请表及</w:t>
      </w:r>
      <w:r w:rsidR="006C155D" w:rsidRPr="00CF0A4F">
        <w:rPr>
          <w:rFonts w:ascii="Times New Roman" w:eastAsia="SimSun" w:hAnsi="Times New Roman" w:cs="Times New Roman"/>
          <w:sz w:val="24"/>
          <w:szCs w:val="24"/>
        </w:rPr>
        <w:t>相关文件</w:t>
      </w:r>
      <w:r w:rsidRPr="00CF0A4F">
        <w:rPr>
          <w:rFonts w:ascii="Times New Roman" w:eastAsia="SimSun" w:hAnsi="Times New Roman" w:cs="Times New Roman"/>
          <w:sz w:val="24"/>
          <w:szCs w:val="24"/>
        </w:rPr>
        <w:t>在</w:t>
      </w:r>
      <w:r w:rsidRPr="00CF0A4F">
        <w:rPr>
          <w:rFonts w:ascii="Times New Roman" w:eastAsia="SimSun" w:hAnsi="Times New Roman" w:cs="Times New Roman"/>
          <w:sz w:val="24"/>
          <w:szCs w:val="24"/>
        </w:rPr>
        <w:t>2021</w:t>
      </w:r>
      <w:r w:rsidRPr="00CF0A4F">
        <w:rPr>
          <w:rFonts w:ascii="Times New Roman" w:eastAsia="SimSun" w:hAnsi="Times New Roman" w:cs="Times New Roman"/>
          <w:sz w:val="24"/>
          <w:szCs w:val="24"/>
        </w:rPr>
        <w:t>年</w:t>
      </w:r>
      <w:r w:rsidRPr="00CF0A4F">
        <w:rPr>
          <w:rFonts w:ascii="Times New Roman" w:eastAsia="SimSun" w:hAnsi="Times New Roman" w:cs="Times New Roman"/>
          <w:sz w:val="24"/>
          <w:szCs w:val="24"/>
        </w:rPr>
        <w:t>9</w:t>
      </w:r>
      <w:r w:rsidRPr="00CF0A4F">
        <w:rPr>
          <w:rFonts w:ascii="Times New Roman" w:eastAsia="SimSun" w:hAnsi="Times New Roman" w:cs="Times New Roman"/>
          <w:sz w:val="24"/>
          <w:szCs w:val="24"/>
        </w:rPr>
        <w:t>月</w:t>
      </w:r>
      <w:r w:rsidRPr="00CF0A4F">
        <w:rPr>
          <w:rFonts w:ascii="Times New Roman" w:eastAsia="SimSun" w:hAnsi="Times New Roman" w:cs="Times New Roman"/>
          <w:sz w:val="24"/>
          <w:szCs w:val="24"/>
        </w:rPr>
        <w:t>15</w:t>
      </w:r>
      <w:r w:rsidRPr="00CF0A4F">
        <w:rPr>
          <w:rFonts w:ascii="Times New Roman" w:eastAsia="SimSun" w:hAnsi="Times New Roman" w:cs="Times New Roman"/>
          <w:sz w:val="24"/>
          <w:szCs w:val="24"/>
        </w:rPr>
        <w:t>日截止日期之前</w:t>
      </w:r>
      <w:r w:rsidR="006C155D" w:rsidRPr="00CF0A4F">
        <w:rPr>
          <w:rFonts w:ascii="Times New Roman" w:eastAsia="SimSun" w:hAnsi="Times New Roman" w:cs="Times New Roman"/>
          <w:sz w:val="24"/>
          <w:szCs w:val="24"/>
        </w:rPr>
        <w:t>发送至</w:t>
      </w:r>
      <w:r w:rsidR="00375611" w:rsidRPr="00CF0A4F">
        <w:rPr>
          <w:rFonts w:ascii="Times New Roman" w:eastAsia="SimSun" w:hAnsi="Times New Roman" w:cs="Times New Roman"/>
          <w:sz w:val="24"/>
          <w:szCs w:val="24"/>
        </w:rPr>
        <w:t>邮箱</w:t>
      </w:r>
      <w:r w:rsidR="006C155D" w:rsidRPr="00CF0A4F">
        <w:rPr>
          <w:rFonts w:ascii="Times New Roman" w:eastAsia="SimSun" w:hAnsi="Times New Roman" w:cs="Times New Roman"/>
          <w:sz w:val="24"/>
          <w:szCs w:val="24"/>
        </w:rPr>
        <w:t>wangrui@cass.org.cn</w:t>
      </w:r>
      <w:r w:rsidRPr="00CF0A4F">
        <w:rPr>
          <w:rFonts w:ascii="Times New Roman" w:eastAsia="SimSun" w:hAnsi="Times New Roman" w:cs="Times New Roman"/>
          <w:sz w:val="24"/>
          <w:szCs w:val="24"/>
        </w:rPr>
        <w:t>。关于项目或申请性质的非正式问题，请联系</w:t>
      </w:r>
      <w:r w:rsidR="006C155D" w:rsidRPr="00CF0A4F">
        <w:rPr>
          <w:rFonts w:ascii="Times New Roman" w:eastAsia="SimSun" w:hAnsi="Times New Roman" w:cs="Times New Roman"/>
          <w:sz w:val="24"/>
          <w:szCs w:val="24"/>
        </w:rPr>
        <w:t>武斌博士：</w:t>
      </w:r>
      <w:r w:rsidR="006C155D" w:rsidRPr="00CF0A4F">
        <w:rPr>
          <w:rFonts w:ascii="Times New Roman" w:eastAsia="SimSun" w:hAnsi="Times New Roman" w:cs="Times New Roman"/>
          <w:sz w:val="24"/>
          <w:szCs w:val="24"/>
        </w:rPr>
        <w:t>b</w:t>
      </w:r>
      <w:r w:rsidRPr="00CF0A4F">
        <w:rPr>
          <w:rFonts w:ascii="Times New Roman" w:eastAsia="SimSun" w:hAnsi="Times New Roman" w:cs="Times New Roman"/>
          <w:sz w:val="24"/>
          <w:szCs w:val="24"/>
        </w:rPr>
        <w:t>in</w:t>
      </w:r>
      <w:r w:rsidR="006C155D" w:rsidRPr="00CF0A4F">
        <w:rPr>
          <w:rFonts w:ascii="Times New Roman" w:eastAsia="SimSun" w:hAnsi="Times New Roman" w:cs="Times New Roman"/>
          <w:sz w:val="24"/>
          <w:szCs w:val="24"/>
        </w:rPr>
        <w:t>.</w:t>
      </w:r>
      <w:r w:rsidR="00C4087E">
        <w:rPr>
          <w:rFonts w:ascii="Times New Roman" w:eastAsia="SimSun" w:hAnsi="Times New Roman" w:cs="Times New Roman"/>
          <w:sz w:val="24"/>
          <w:szCs w:val="24"/>
        </w:rPr>
        <w:t>wu@nottingham.ac.uk</w:t>
      </w:r>
      <w:r w:rsidR="00C4087E">
        <w:rPr>
          <w:rFonts w:ascii="Times New Roman" w:hAnsi="Times New Roman" w:cs="Times New Roman" w:hint="eastAsia"/>
          <w:sz w:val="24"/>
          <w:szCs w:val="24"/>
        </w:rPr>
        <w:t>。</w:t>
      </w:r>
    </w:p>
    <w:p w:rsidR="0050198A" w:rsidRDefault="00365437" w:rsidP="00CF0A4F">
      <w:pPr>
        <w:spacing w:line="360" w:lineRule="auto"/>
        <w:ind w:firstLineChars="200" w:firstLine="480"/>
        <w:rPr>
          <w:rFonts w:ascii="Times New Roman" w:eastAsia="SimSun" w:hAnsi="Times New Roman" w:cs="Times New Roman"/>
          <w:sz w:val="24"/>
          <w:szCs w:val="24"/>
        </w:rPr>
      </w:pPr>
      <w:r w:rsidRPr="00CF0A4F">
        <w:rPr>
          <w:rFonts w:ascii="Times New Roman" w:eastAsia="SimSun" w:hAnsi="Times New Roman" w:cs="Times New Roman"/>
          <w:sz w:val="24"/>
          <w:szCs w:val="24"/>
        </w:rPr>
        <w:t>筛选委员会将根据申请包中列出的标准对申请进行评估。</w:t>
      </w:r>
      <w:r w:rsidR="006C155D" w:rsidRPr="00CF0A4F">
        <w:rPr>
          <w:rFonts w:ascii="Times New Roman" w:eastAsia="SimSun" w:hAnsi="Times New Roman" w:cs="Times New Roman"/>
          <w:sz w:val="24"/>
          <w:szCs w:val="24"/>
        </w:rPr>
        <w:t>本次</w:t>
      </w:r>
      <w:r w:rsidRPr="00CF0A4F">
        <w:rPr>
          <w:rFonts w:ascii="Times New Roman" w:eastAsia="SimSun" w:hAnsi="Times New Roman" w:cs="Times New Roman"/>
          <w:sz w:val="24"/>
          <w:szCs w:val="24"/>
        </w:rPr>
        <w:t>将从每个国家选出多达</w:t>
      </w:r>
      <w:r w:rsidRPr="00CF0A4F">
        <w:rPr>
          <w:rFonts w:ascii="Times New Roman" w:eastAsia="SimSun" w:hAnsi="Times New Roman" w:cs="Times New Roman"/>
          <w:sz w:val="24"/>
          <w:szCs w:val="24"/>
        </w:rPr>
        <w:t>17</w:t>
      </w:r>
      <w:r w:rsidRPr="00CF0A4F">
        <w:rPr>
          <w:rFonts w:ascii="Times New Roman" w:eastAsia="SimSun" w:hAnsi="Times New Roman" w:cs="Times New Roman"/>
          <w:sz w:val="24"/>
          <w:szCs w:val="24"/>
        </w:rPr>
        <w:t>名</w:t>
      </w:r>
      <w:r w:rsidRPr="00CF0A4F">
        <w:rPr>
          <w:rFonts w:ascii="Times New Roman" w:eastAsia="SimSun" w:hAnsi="Times New Roman" w:cs="Times New Roman"/>
          <w:sz w:val="24"/>
          <w:szCs w:val="24"/>
        </w:rPr>
        <w:t>ECR</w:t>
      </w:r>
      <w:r w:rsidRPr="00CF0A4F">
        <w:rPr>
          <w:rFonts w:ascii="Times New Roman" w:eastAsia="SimSun" w:hAnsi="Times New Roman" w:cs="Times New Roman"/>
          <w:sz w:val="24"/>
          <w:szCs w:val="24"/>
        </w:rPr>
        <w:t>研究人员，</w:t>
      </w:r>
      <w:r w:rsidR="006C155D" w:rsidRPr="00CF0A4F">
        <w:rPr>
          <w:rFonts w:ascii="Times New Roman" w:eastAsia="SimSun" w:hAnsi="Times New Roman" w:cs="Times New Roman"/>
          <w:sz w:val="24"/>
          <w:szCs w:val="24"/>
        </w:rPr>
        <w:t>同时强调性别平等，结果将于</w:t>
      </w:r>
      <w:r w:rsidRPr="00CF0A4F">
        <w:rPr>
          <w:rFonts w:ascii="Times New Roman" w:eastAsia="SimSun" w:hAnsi="Times New Roman" w:cs="Times New Roman"/>
          <w:sz w:val="24"/>
          <w:szCs w:val="24"/>
        </w:rPr>
        <w:t>2021</w:t>
      </w:r>
      <w:r w:rsidRPr="00CF0A4F">
        <w:rPr>
          <w:rFonts w:ascii="Times New Roman" w:eastAsia="SimSun" w:hAnsi="Times New Roman" w:cs="Times New Roman"/>
          <w:sz w:val="24"/>
          <w:szCs w:val="24"/>
        </w:rPr>
        <w:t>年</w:t>
      </w:r>
      <w:r w:rsidRPr="00CF0A4F">
        <w:rPr>
          <w:rFonts w:ascii="Times New Roman" w:eastAsia="SimSun" w:hAnsi="Times New Roman" w:cs="Times New Roman"/>
          <w:sz w:val="24"/>
          <w:szCs w:val="24"/>
        </w:rPr>
        <w:t>9</w:t>
      </w:r>
      <w:r w:rsidRPr="00CF0A4F">
        <w:rPr>
          <w:rFonts w:ascii="Times New Roman" w:eastAsia="SimSun" w:hAnsi="Times New Roman" w:cs="Times New Roman"/>
          <w:sz w:val="24"/>
          <w:szCs w:val="24"/>
        </w:rPr>
        <w:t>月</w:t>
      </w:r>
      <w:r w:rsidRPr="00CF0A4F">
        <w:rPr>
          <w:rFonts w:ascii="Times New Roman" w:eastAsia="SimSun" w:hAnsi="Times New Roman" w:cs="Times New Roman"/>
          <w:sz w:val="24"/>
          <w:szCs w:val="24"/>
        </w:rPr>
        <w:t>30</w:t>
      </w:r>
      <w:r w:rsidRPr="00CF0A4F">
        <w:rPr>
          <w:rFonts w:ascii="Times New Roman" w:eastAsia="SimSun" w:hAnsi="Times New Roman" w:cs="Times New Roman"/>
          <w:sz w:val="24"/>
          <w:szCs w:val="24"/>
        </w:rPr>
        <w:t>日前通知申请人。</w:t>
      </w:r>
    </w:p>
    <w:p w:rsidR="00032712" w:rsidRDefault="00032712" w:rsidP="00032712">
      <w:pPr>
        <w:spacing w:line="360" w:lineRule="auto"/>
        <w:rPr>
          <w:rFonts w:ascii="Times New Roman" w:eastAsia="SimSun" w:hAnsi="Times New Roman" w:cs="Times New Roman"/>
          <w:sz w:val="24"/>
          <w:szCs w:val="24"/>
        </w:rPr>
      </w:pPr>
    </w:p>
    <w:p w:rsidR="00032712" w:rsidRPr="00032712" w:rsidRDefault="00032712" w:rsidP="00032712">
      <w:pPr>
        <w:spacing w:line="360" w:lineRule="auto"/>
        <w:jc w:val="center"/>
        <w:rPr>
          <w:rFonts w:ascii="Times New Roman" w:eastAsia="SimSun" w:hAnsi="Times New Roman" w:cs="Times New Roman"/>
          <w:b/>
          <w:bCs/>
          <w:sz w:val="28"/>
          <w:szCs w:val="28"/>
        </w:rPr>
      </w:pPr>
      <w:r w:rsidRPr="00032712">
        <w:rPr>
          <w:rFonts w:ascii="Times New Roman" w:eastAsia="SimSun" w:hAnsi="Times New Roman" w:cs="Times New Roman" w:hint="eastAsia"/>
          <w:b/>
          <w:bCs/>
          <w:sz w:val="28"/>
          <w:szCs w:val="28"/>
        </w:rPr>
        <w:t>名额有限，</w:t>
      </w:r>
      <w:r>
        <w:rPr>
          <w:rFonts w:ascii="Times New Roman" w:eastAsia="SimSun" w:hAnsi="Times New Roman" w:cs="Times New Roman" w:hint="eastAsia"/>
          <w:b/>
          <w:bCs/>
          <w:sz w:val="28"/>
          <w:szCs w:val="28"/>
        </w:rPr>
        <w:t>速</w:t>
      </w:r>
      <w:r w:rsidRPr="00032712">
        <w:rPr>
          <w:rFonts w:ascii="Times New Roman" w:eastAsia="SimSun" w:hAnsi="Times New Roman" w:cs="Times New Roman" w:hint="eastAsia"/>
          <w:b/>
          <w:bCs/>
          <w:sz w:val="28"/>
          <w:szCs w:val="28"/>
        </w:rPr>
        <w:t>来申请吧！</w:t>
      </w:r>
    </w:p>
    <w:p w:rsidR="0050198A" w:rsidRPr="00CF0A4F" w:rsidRDefault="0050198A" w:rsidP="00053055">
      <w:pPr>
        <w:spacing w:line="360" w:lineRule="auto"/>
        <w:rPr>
          <w:rFonts w:ascii="Times New Roman" w:eastAsia="SimSun" w:hAnsi="Times New Roman" w:cs="Times New Roman"/>
          <w:sz w:val="24"/>
          <w:szCs w:val="24"/>
        </w:rPr>
      </w:pPr>
    </w:p>
    <w:p w:rsidR="0050198A" w:rsidRPr="00CF0A4F" w:rsidRDefault="0050198A" w:rsidP="00053055">
      <w:pPr>
        <w:spacing w:line="360" w:lineRule="auto"/>
        <w:rPr>
          <w:rFonts w:ascii="Times New Roman" w:eastAsia="SimSun" w:hAnsi="Times New Roman" w:cs="Times New Roman"/>
          <w:sz w:val="24"/>
          <w:szCs w:val="24"/>
        </w:rPr>
      </w:pPr>
    </w:p>
    <w:p w:rsidR="0050198A" w:rsidRPr="00CF0A4F" w:rsidRDefault="0050198A" w:rsidP="00053055">
      <w:pPr>
        <w:spacing w:line="360" w:lineRule="auto"/>
        <w:rPr>
          <w:rFonts w:ascii="Times New Roman" w:eastAsia="SimSun" w:hAnsi="Times New Roman" w:cs="Times New Roman"/>
          <w:sz w:val="24"/>
          <w:szCs w:val="24"/>
        </w:rPr>
      </w:pPr>
    </w:p>
    <w:p w:rsidR="0050198A" w:rsidRPr="00CF0A4F" w:rsidRDefault="0050198A" w:rsidP="00053055">
      <w:pPr>
        <w:spacing w:line="360" w:lineRule="auto"/>
        <w:rPr>
          <w:rFonts w:ascii="Times New Roman" w:eastAsia="SimSun" w:hAnsi="Times New Roman" w:cs="Times New Roman"/>
          <w:sz w:val="24"/>
          <w:szCs w:val="24"/>
        </w:rPr>
      </w:pPr>
    </w:p>
    <w:p w:rsidR="0050198A" w:rsidRPr="00CF0A4F" w:rsidRDefault="0050198A" w:rsidP="00053055">
      <w:pPr>
        <w:spacing w:line="360" w:lineRule="auto"/>
        <w:rPr>
          <w:rFonts w:ascii="Times New Roman" w:eastAsia="SimSun" w:hAnsi="Times New Roman" w:cs="Times New Roman"/>
          <w:sz w:val="24"/>
          <w:szCs w:val="24"/>
        </w:rPr>
      </w:pPr>
    </w:p>
    <w:p w:rsidR="0050198A" w:rsidRPr="00CF0A4F" w:rsidRDefault="0050198A" w:rsidP="00053055">
      <w:pPr>
        <w:spacing w:line="360" w:lineRule="auto"/>
        <w:rPr>
          <w:rFonts w:ascii="Times New Roman" w:eastAsia="SimSun" w:hAnsi="Times New Roman" w:cs="Times New Roman"/>
          <w:sz w:val="24"/>
          <w:szCs w:val="24"/>
        </w:rPr>
      </w:pPr>
    </w:p>
    <w:p w:rsidR="0050198A" w:rsidRPr="00CF0A4F" w:rsidRDefault="0050198A" w:rsidP="00053055">
      <w:pPr>
        <w:spacing w:line="360" w:lineRule="auto"/>
        <w:rPr>
          <w:rFonts w:ascii="Times New Roman" w:eastAsia="SimSun" w:hAnsi="Times New Roman" w:cs="Times New Roman"/>
          <w:sz w:val="24"/>
          <w:szCs w:val="24"/>
        </w:rPr>
      </w:pPr>
    </w:p>
    <w:p w:rsidR="00CF0A4F" w:rsidRDefault="00CF0A4F" w:rsidP="00053055">
      <w:pPr>
        <w:spacing w:line="360" w:lineRule="auto"/>
        <w:rPr>
          <w:rFonts w:ascii="Times New Roman" w:eastAsia="SimSun" w:hAnsi="Times New Roman" w:cs="Times New Roman"/>
          <w:sz w:val="24"/>
          <w:szCs w:val="24"/>
        </w:rPr>
      </w:pPr>
    </w:p>
    <w:p w:rsidR="00CF0A4F" w:rsidRPr="00CF0A4F" w:rsidRDefault="00CF0A4F" w:rsidP="00053055">
      <w:pPr>
        <w:spacing w:line="360" w:lineRule="auto"/>
        <w:rPr>
          <w:rFonts w:ascii="Times New Roman" w:eastAsia="SimSun" w:hAnsi="Times New Roman" w:cs="Times New Roman"/>
          <w:sz w:val="24"/>
          <w:szCs w:val="24"/>
        </w:rPr>
      </w:pPr>
    </w:p>
    <w:p w:rsidR="0050198A" w:rsidRPr="00CF0A4F" w:rsidRDefault="0050198A" w:rsidP="00053055">
      <w:pPr>
        <w:pStyle w:val="2"/>
        <w:spacing w:line="360" w:lineRule="auto"/>
        <w:rPr>
          <w:rFonts w:ascii="Times New Roman" w:eastAsia="SimSun" w:hAnsi="Times New Roman" w:cs="Times New Roman"/>
          <w:sz w:val="24"/>
          <w:szCs w:val="24"/>
        </w:rPr>
      </w:pPr>
      <w:r w:rsidRPr="00CF0A4F">
        <w:rPr>
          <w:rFonts w:ascii="Times New Roman" w:eastAsia="SimSun" w:hAnsi="Times New Roman" w:cs="Times New Roman"/>
          <w:sz w:val="24"/>
          <w:szCs w:val="24"/>
        </w:rPr>
        <w:t>Funding</w:t>
      </w:r>
    </w:p>
    <w:p w:rsidR="0050198A" w:rsidRPr="00CF0A4F" w:rsidRDefault="0050198A" w:rsidP="00053055">
      <w:pPr>
        <w:spacing w:before="120" w:line="360" w:lineRule="auto"/>
        <w:jc w:val="left"/>
        <w:rPr>
          <w:rFonts w:ascii="Times New Roman" w:eastAsia="SimSun" w:hAnsi="Times New Roman" w:cs="Times New Roman"/>
          <w:sz w:val="24"/>
          <w:szCs w:val="24"/>
        </w:rPr>
      </w:pPr>
      <w:r w:rsidRPr="00CF0A4F">
        <w:rPr>
          <w:rFonts w:ascii="Times New Roman" w:eastAsia="SimSun" w:hAnsi="Times New Roman" w:cs="Times New Roman"/>
          <w:sz w:val="24"/>
          <w:szCs w:val="24"/>
        </w:rPr>
        <w:t>This work is supported by a Researcher Links grant, ID (2020-RLWK12-10436), under the UK-China partnership (Newton Fund). The grant is funded by the UK Department for Business, Energy and Industrial Strategy and National Natural Science Foundation of China (NSFC), delivered by the British Council (BC).</w:t>
      </w:r>
    </w:p>
    <w:tbl>
      <w:tblPr>
        <w:tblStyle w:val="a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5670"/>
      </w:tblGrid>
      <w:tr w:rsidR="0050198A" w:rsidRPr="00CF0A4F" w:rsidTr="00916B59">
        <w:tc>
          <w:tcPr>
            <w:tcW w:w="3402" w:type="dxa"/>
          </w:tcPr>
          <w:p w:rsidR="0050198A" w:rsidRPr="00CF0A4F" w:rsidRDefault="0050198A" w:rsidP="00053055">
            <w:pPr>
              <w:spacing w:before="240" w:after="120" w:line="360" w:lineRule="auto"/>
              <w:jc w:val="left"/>
              <w:rPr>
                <w:rFonts w:ascii="Times New Roman" w:hAnsi="Times New Roman" w:cs="Times New Roman"/>
                <w:noProof/>
                <w:sz w:val="24"/>
                <w:szCs w:val="24"/>
              </w:rPr>
            </w:pPr>
            <w:r w:rsidRPr="00CF0A4F">
              <w:rPr>
                <w:rFonts w:ascii="Times New Roman" w:hAnsi="Times New Roman" w:cs="Times New Roman"/>
                <w:noProof/>
                <w:sz w:val="24"/>
                <w:szCs w:val="24"/>
              </w:rPr>
              <w:t>Co-funded by:</w:t>
            </w:r>
          </w:p>
        </w:tc>
        <w:tc>
          <w:tcPr>
            <w:tcW w:w="5670" w:type="dxa"/>
          </w:tcPr>
          <w:p w:rsidR="0050198A" w:rsidRPr="00CF0A4F" w:rsidRDefault="0050198A" w:rsidP="00053055">
            <w:pPr>
              <w:spacing w:before="240" w:after="120" w:line="360" w:lineRule="auto"/>
              <w:jc w:val="center"/>
              <w:rPr>
                <w:rFonts w:ascii="Times New Roman" w:hAnsi="Times New Roman" w:cs="Times New Roman"/>
                <w:noProof/>
                <w:sz w:val="24"/>
                <w:szCs w:val="24"/>
              </w:rPr>
            </w:pPr>
            <w:r w:rsidRPr="00CF0A4F">
              <w:rPr>
                <w:rFonts w:ascii="Times New Roman" w:hAnsi="Times New Roman" w:cs="Times New Roman"/>
                <w:noProof/>
                <w:sz w:val="24"/>
                <w:szCs w:val="24"/>
              </w:rPr>
              <w:t xml:space="preserve">                  Delivery partner:</w:t>
            </w:r>
          </w:p>
        </w:tc>
      </w:tr>
      <w:tr w:rsidR="0050198A" w:rsidRPr="00CF0A4F" w:rsidTr="00916B59">
        <w:tc>
          <w:tcPr>
            <w:tcW w:w="3402" w:type="dxa"/>
          </w:tcPr>
          <w:p w:rsidR="0050198A" w:rsidRPr="00CF0A4F" w:rsidRDefault="0050198A" w:rsidP="00053055">
            <w:pPr>
              <w:spacing w:before="240" w:after="120" w:line="360" w:lineRule="auto"/>
              <w:jc w:val="left"/>
              <w:rPr>
                <w:rFonts w:ascii="Times New Roman" w:hAnsi="Times New Roman" w:cs="Times New Roman"/>
                <w:sz w:val="24"/>
                <w:szCs w:val="24"/>
              </w:rPr>
            </w:pPr>
            <w:r w:rsidRPr="00CF0A4F">
              <w:rPr>
                <w:rFonts w:ascii="Times New Roman" w:hAnsi="Times New Roman" w:cs="Times New Roman"/>
                <w:noProof/>
                <w:sz w:val="24"/>
                <w:szCs w:val="24"/>
              </w:rPr>
              <w:drawing>
                <wp:inline distT="0" distB="0" distL="0" distR="0">
                  <wp:extent cx="1708796"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8796" cy="731520"/>
                          </a:xfrm>
                          <a:prstGeom prst="rect">
                            <a:avLst/>
                          </a:prstGeom>
                        </pic:spPr>
                      </pic:pic>
                    </a:graphicData>
                  </a:graphic>
                </wp:inline>
              </w:drawing>
            </w:r>
          </w:p>
        </w:tc>
        <w:tc>
          <w:tcPr>
            <w:tcW w:w="5670" w:type="dxa"/>
          </w:tcPr>
          <w:p w:rsidR="0050198A" w:rsidRPr="00CF0A4F" w:rsidRDefault="0050198A" w:rsidP="00053055">
            <w:pPr>
              <w:spacing w:before="240" w:after="120" w:line="360" w:lineRule="auto"/>
              <w:jc w:val="right"/>
              <w:rPr>
                <w:rFonts w:ascii="Times New Roman" w:hAnsi="Times New Roman" w:cs="Times New Roman"/>
                <w:sz w:val="24"/>
                <w:szCs w:val="24"/>
              </w:rPr>
            </w:pPr>
            <w:r w:rsidRPr="00CF0A4F">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204470</wp:posOffset>
                  </wp:positionH>
                  <wp:positionV relativeFrom="paragraph">
                    <wp:posOffset>0</wp:posOffset>
                  </wp:positionV>
                  <wp:extent cx="1198245" cy="1190625"/>
                  <wp:effectExtent l="0" t="0" r="1905" b="9525"/>
                  <wp:wrapThrough wrapText="bothSides">
                    <wp:wrapPolygon edited="0">
                      <wp:start x="0" y="0"/>
                      <wp:lineTo x="0" y="21427"/>
                      <wp:lineTo x="21291" y="21427"/>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8245" cy="1190625"/>
                          </a:xfrm>
                          <a:prstGeom prst="rect">
                            <a:avLst/>
                          </a:prstGeom>
                          <a:noFill/>
                          <a:ln>
                            <a:noFill/>
                          </a:ln>
                        </pic:spPr>
                      </pic:pic>
                    </a:graphicData>
                  </a:graphic>
                </wp:anchor>
              </w:drawing>
            </w:r>
            <w:r w:rsidRPr="00CF0A4F">
              <w:rPr>
                <w:rFonts w:ascii="Times New Roman" w:hAnsi="Times New Roman" w:cs="Times New Roman"/>
                <w:noProof/>
                <w:sz w:val="24"/>
                <w:szCs w:val="24"/>
              </w:rPr>
              <w:drawing>
                <wp:inline distT="0" distB="0" distL="0" distR="0">
                  <wp:extent cx="1616659" cy="7188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16659" cy="718802"/>
                          </a:xfrm>
                          <a:prstGeom prst="rect">
                            <a:avLst/>
                          </a:prstGeom>
                        </pic:spPr>
                      </pic:pic>
                    </a:graphicData>
                  </a:graphic>
                </wp:inline>
              </w:drawing>
            </w:r>
          </w:p>
        </w:tc>
      </w:tr>
    </w:tbl>
    <w:p w:rsidR="0050198A" w:rsidRPr="00CF0A4F" w:rsidRDefault="0050198A" w:rsidP="00053055">
      <w:pPr>
        <w:spacing w:line="360" w:lineRule="auto"/>
        <w:rPr>
          <w:rFonts w:ascii="Times New Roman" w:eastAsia="SimSun" w:hAnsi="Times New Roman" w:cs="Times New Roman"/>
          <w:sz w:val="24"/>
          <w:szCs w:val="24"/>
        </w:rPr>
      </w:pPr>
      <w:r w:rsidRPr="00CF0A4F">
        <w:rPr>
          <w:rFonts w:ascii="Times New Roman" w:eastAsia="SimSun" w:hAnsi="Times New Roman" w:cs="Times New Roman"/>
          <w:sz w:val="24"/>
          <w:szCs w:val="24"/>
        </w:rPr>
        <w:t xml:space="preserve">James Hutton Institute (JHI), Chinese Academy of Agricultural Sciences (CAAS), China Agricultural University, University of Nottingham Ningbo China (UNNC), York University, Surrey University, Agricultural Engineering Precision Innovation (Agri-EPI) Centre, Beijing University of Technology, Just Rural Transition (?), International Conference on Agricultural and Rural Development in China (ICARDC) Network, and China-Britain Regional Initiative (CBRI). </w:t>
      </w:r>
    </w:p>
    <w:p w:rsidR="0050198A" w:rsidRPr="00CF0A4F" w:rsidRDefault="0050198A" w:rsidP="00053055">
      <w:pPr>
        <w:spacing w:line="360" w:lineRule="auto"/>
        <w:rPr>
          <w:rFonts w:ascii="Times New Roman" w:eastAsia="SimSun" w:hAnsi="Times New Roman" w:cs="Times New Roman"/>
          <w:sz w:val="24"/>
          <w:szCs w:val="24"/>
        </w:rPr>
      </w:pPr>
    </w:p>
    <w:p w:rsidR="0050198A" w:rsidRPr="00CF0A4F" w:rsidRDefault="0050198A" w:rsidP="00053055">
      <w:pPr>
        <w:spacing w:line="360" w:lineRule="auto"/>
        <w:rPr>
          <w:rFonts w:ascii="Times New Roman" w:eastAsia="SimSun" w:hAnsi="Times New Roman" w:cs="Times New Roman"/>
          <w:b/>
          <w:bCs/>
          <w:sz w:val="24"/>
          <w:szCs w:val="24"/>
        </w:rPr>
      </w:pPr>
      <w:r w:rsidRPr="00CF0A4F">
        <w:rPr>
          <w:rFonts w:ascii="Times New Roman" w:eastAsia="SimSun" w:hAnsi="Times New Roman" w:cs="Times New Roman"/>
          <w:b/>
          <w:bCs/>
          <w:sz w:val="24"/>
          <w:szCs w:val="24"/>
        </w:rPr>
        <w:t xml:space="preserve">In partnership with:  </w:t>
      </w:r>
    </w:p>
    <w:p w:rsidR="0050198A" w:rsidRPr="00CF0A4F" w:rsidRDefault="0050198A" w:rsidP="00053055">
      <w:pPr>
        <w:spacing w:line="360" w:lineRule="auto"/>
        <w:rPr>
          <w:rFonts w:ascii="Times New Roman" w:eastAsia="SimSun" w:hAnsi="Times New Roman" w:cs="Times New Roman"/>
          <w:sz w:val="24"/>
          <w:szCs w:val="24"/>
        </w:rPr>
      </w:pPr>
      <w:r w:rsidRPr="00CF0A4F">
        <w:rPr>
          <w:rFonts w:ascii="Times New Roman" w:eastAsia="SimSun" w:hAnsi="Times New Roman" w:cs="Times New Roman"/>
          <w:sz w:val="24"/>
          <w:szCs w:val="24"/>
        </w:rPr>
        <w:t xml:space="preserve">James Hutton Institute (JHI), Chinese Academy of Agricultural Sciences (CAAS), China Agricultural University, University of Nottingham Ningbo China (UNNC), York University, Surrey University, Agricultural Engineering Precision Innovation (Agri-EPI) Centre, Beijing University of Technology, Just Rural Transition (?), International Conference on Agricultural and Rural Development in China (ICARDC) Network, and China-Britain Regional Initiative (CBRI). </w:t>
      </w:r>
    </w:p>
    <w:p w:rsidR="0050198A" w:rsidRPr="00CF0A4F" w:rsidRDefault="0050198A" w:rsidP="00053055">
      <w:pPr>
        <w:spacing w:line="360" w:lineRule="auto"/>
        <w:rPr>
          <w:rFonts w:ascii="Times New Roman" w:eastAsia="SimSun" w:hAnsi="Times New Roman" w:cs="Times New Roman"/>
          <w:sz w:val="24"/>
          <w:szCs w:val="24"/>
        </w:rPr>
      </w:pPr>
    </w:p>
    <w:p w:rsidR="0050198A" w:rsidRPr="00CF0A4F" w:rsidRDefault="0050198A" w:rsidP="00053055">
      <w:pPr>
        <w:spacing w:line="360" w:lineRule="auto"/>
        <w:rPr>
          <w:rFonts w:ascii="Times New Roman" w:eastAsia="SimSun" w:hAnsi="Times New Roman" w:cs="Times New Roman"/>
          <w:sz w:val="24"/>
          <w:szCs w:val="24"/>
        </w:rPr>
      </w:pPr>
    </w:p>
    <w:sectPr w:rsidR="0050198A" w:rsidRPr="00CF0A4F" w:rsidSect="003214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4F1" w:rsidRDefault="005724F1" w:rsidP="006528FE">
      <w:r>
        <w:separator/>
      </w:r>
    </w:p>
  </w:endnote>
  <w:endnote w:type="continuationSeparator" w:id="0">
    <w:p w:rsidR="005724F1" w:rsidRDefault="005724F1" w:rsidP="006528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宋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4F1" w:rsidRDefault="005724F1" w:rsidP="006528FE">
      <w:r>
        <w:separator/>
      </w:r>
    </w:p>
  </w:footnote>
  <w:footnote w:type="continuationSeparator" w:id="0">
    <w:p w:rsidR="005724F1" w:rsidRDefault="005724F1" w:rsidP="00652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06297"/>
    <w:multiLevelType w:val="hybridMultilevel"/>
    <w:tmpl w:val="040C9574"/>
    <w:lvl w:ilvl="0" w:tplc="08090009">
      <w:start w:val="1"/>
      <w:numFmt w:val="bullet"/>
      <w:lvlText w:val=""/>
      <w:lvlJc w:val="left"/>
      <w:pPr>
        <w:ind w:left="1046" w:hanging="360"/>
      </w:pPr>
      <w:rPr>
        <w:rFonts w:ascii="Wingdings" w:hAnsi="Wingdings"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1">
    <w:nsid w:val="3D995C53"/>
    <w:multiLevelType w:val="hybridMultilevel"/>
    <w:tmpl w:val="3B082D42"/>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302F4D"/>
    <w:multiLevelType w:val="hybridMultilevel"/>
    <w:tmpl w:val="D0303C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84D3ADA"/>
    <w:multiLevelType w:val="hybridMultilevel"/>
    <w:tmpl w:val="F37471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415264"/>
    <w:multiLevelType w:val="hybridMultilevel"/>
    <w:tmpl w:val="1F0210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CBA4106"/>
    <w:multiLevelType w:val="hybridMultilevel"/>
    <w:tmpl w:val="84BED3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7B6A"/>
    <w:rsid w:val="00032712"/>
    <w:rsid w:val="00053055"/>
    <w:rsid w:val="000B69CE"/>
    <w:rsid w:val="0019133D"/>
    <w:rsid w:val="00271BD5"/>
    <w:rsid w:val="00294877"/>
    <w:rsid w:val="003214FD"/>
    <w:rsid w:val="00365437"/>
    <w:rsid w:val="00375611"/>
    <w:rsid w:val="0040603F"/>
    <w:rsid w:val="00420AA9"/>
    <w:rsid w:val="0046641D"/>
    <w:rsid w:val="0050198A"/>
    <w:rsid w:val="0051081F"/>
    <w:rsid w:val="005520EE"/>
    <w:rsid w:val="00557B6A"/>
    <w:rsid w:val="00571081"/>
    <w:rsid w:val="005724F1"/>
    <w:rsid w:val="00607E31"/>
    <w:rsid w:val="00651326"/>
    <w:rsid w:val="006528FE"/>
    <w:rsid w:val="006A450D"/>
    <w:rsid w:val="006C155D"/>
    <w:rsid w:val="007D0F79"/>
    <w:rsid w:val="00A04BA1"/>
    <w:rsid w:val="00A86D2C"/>
    <w:rsid w:val="00AD6735"/>
    <w:rsid w:val="00B456A0"/>
    <w:rsid w:val="00C4087E"/>
    <w:rsid w:val="00CF0A4F"/>
    <w:rsid w:val="00EF311E"/>
    <w:rsid w:val="00F15BAF"/>
    <w:rsid w:val="00FB3D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4FD"/>
    <w:pPr>
      <w:widowControl w:val="0"/>
      <w:jc w:val="both"/>
    </w:pPr>
  </w:style>
  <w:style w:type="paragraph" w:styleId="2">
    <w:name w:val="heading 2"/>
    <w:basedOn w:val="a"/>
    <w:next w:val="a"/>
    <w:link w:val="2Char"/>
    <w:uiPriority w:val="9"/>
    <w:unhideWhenUsed/>
    <w:qFormat/>
    <w:rsid w:val="0050198A"/>
    <w:pPr>
      <w:keepNext/>
      <w:keepLines/>
      <w:spacing w:before="40"/>
      <w:outlineLvl w:val="1"/>
    </w:pPr>
    <w:rPr>
      <w:rFonts w:ascii="Arial" w:eastAsiaTheme="majorEastAsia" w:hAnsi="Arial" w:cstheme="majorBidi"/>
      <w:color w:val="2F5496" w:themeColor="accent1" w:themeShade="BF"/>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28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28FE"/>
    <w:rPr>
      <w:sz w:val="18"/>
      <w:szCs w:val="18"/>
    </w:rPr>
  </w:style>
  <w:style w:type="paragraph" w:styleId="a4">
    <w:name w:val="footer"/>
    <w:basedOn w:val="a"/>
    <w:link w:val="Char0"/>
    <w:uiPriority w:val="99"/>
    <w:unhideWhenUsed/>
    <w:rsid w:val="006528FE"/>
    <w:pPr>
      <w:tabs>
        <w:tab w:val="center" w:pos="4153"/>
        <w:tab w:val="right" w:pos="8306"/>
      </w:tabs>
      <w:snapToGrid w:val="0"/>
      <w:jc w:val="left"/>
    </w:pPr>
    <w:rPr>
      <w:sz w:val="18"/>
      <w:szCs w:val="18"/>
    </w:rPr>
  </w:style>
  <w:style w:type="character" w:customStyle="1" w:styleId="Char0">
    <w:name w:val="页脚 Char"/>
    <w:basedOn w:val="a0"/>
    <w:link w:val="a4"/>
    <w:uiPriority w:val="99"/>
    <w:rsid w:val="006528FE"/>
    <w:rPr>
      <w:sz w:val="18"/>
      <w:szCs w:val="18"/>
    </w:rPr>
  </w:style>
  <w:style w:type="paragraph" w:styleId="a5">
    <w:name w:val="Normal (Web)"/>
    <w:basedOn w:val="a"/>
    <w:uiPriority w:val="99"/>
    <w:semiHidden/>
    <w:unhideWhenUsed/>
    <w:rsid w:val="0040603F"/>
    <w:pPr>
      <w:widowControl/>
      <w:spacing w:before="100" w:beforeAutospacing="1" w:after="100" w:afterAutospacing="1"/>
      <w:jc w:val="left"/>
    </w:pPr>
    <w:rPr>
      <w:rFonts w:ascii="SimSun" w:eastAsia="SimSun" w:hAnsi="SimSun" w:cs="SimSun"/>
      <w:kern w:val="0"/>
      <w:sz w:val="24"/>
      <w:szCs w:val="24"/>
    </w:rPr>
  </w:style>
  <w:style w:type="paragraph" w:styleId="a6">
    <w:name w:val="List Paragraph"/>
    <w:basedOn w:val="a"/>
    <w:uiPriority w:val="34"/>
    <w:qFormat/>
    <w:rsid w:val="0040603F"/>
    <w:pPr>
      <w:ind w:firstLineChars="200" w:firstLine="420"/>
    </w:pPr>
  </w:style>
  <w:style w:type="character" w:styleId="a7">
    <w:name w:val="Strong"/>
    <w:basedOn w:val="a0"/>
    <w:uiPriority w:val="22"/>
    <w:qFormat/>
    <w:rsid w:val="00365437"/>
    <w:rPr>
      <w:b/>
      <w:bCs/>
    </w:rPr>
  </w:style>
  <w:style w:type="character" w:customStyle="1" w:styleId="2Char">
    <w:name w:val="标题 2 Char"/>
    <w:basedOn w:val="a0"/>
    <w:link w:val="2"/>
    <w:uiPriority w:val="9"/>
    <w:rsid w:val="0050198A"/>
    <w:rPr>
      <w:rFonts w:ascii="Arial" w:eastAsiaTheme="majorEastAsia" w:hAnsi="Arial" w:cstheme="majorBidi"/>
      <w:color w:val="2F5496" w:themeColor="accent1" w:themeShade="BF"/>
      <w:sz w:val="26"/>
      <w:szCs w:val="26"/>
      <w:lang w:val="en-GB"/>
    </w:rPr>
  </w:style>
  <w:style w:type="table" w:styleId="a8">
    <w:name w:val="Table Grid"/>
    <w:basedOn w:val="a1"/>
    <w:uiPriority w:val="39"/>
    <w:rsid w:val="0050198A"/>
    <w:rPr>
      <w:rFonts w:ascii="Arial" w:eastAsia="SimSun" w:hAnsi="Arial"/>
      <w:kern w:val="0"/>
      <w:sz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4087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07792532">
      <w:bodyDiv w:val="1"/>
      <w:marLeft w:val="0"/>
      <w:marRight w:val="0"/>
      <w:marTop w:val="0"/>
      <w:marBottom w:val="0"/>
      <w:divBdr>
        <w:top w:val="none" w:sz="0" w:space="0" w:color="auto"/>
        <w:left w:val="none" w:sz="0" w:space="0" w:color="auto"/>
        <w:bottom w:val="none" w:sz="0" w:space="0" w:color="auto"/>
        <w:right w:val="none" w:sz="0" w:space="0" w:color="auto"/>
      </w:divBdr>
    </w:div>
    <w:div w:id="722364991">
      <w:bodyDiv w:val="1"/>
      <w:marLeft w:val="0"/>
      <w:marRight w:val="0"/>
      <w:marTop w:val="0"/>
      <w:marBottom w:val="0"/>
      <w:divBdr>
        <w:top w:val="none" w:sz="0" w:space="0" w:color="auto"/>
        <w:left w:val="none" w:sz="0" w:space="0" w:color="auto"/>
        <w:bottom w:val="none" w:sz="0" w:space="0" w:color="auto"/>
        <w:right w:val="none" w:sz="0" w:space="0" w:color="auto"/>
      </w:divBdr>
    </w:div>
    <w:div w:id="11723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4" ma:contentTypeDescription="Create a new document." ma:contentTypeScope="" ma:versionID="7460591d6764408a00fa3fd468cf2675">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be5b1046fce0ae52461cf9c6e2ae0b1e"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D94A2-D8C4-490D-9D48-CC87AF2A1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D1143-87EA-44FC-B894-CE6E56DAAE67}">
  <ds:schemaRefs>
    <ds:schemaRef ds:uri="http://schemas.microsoft.com/sharepoint/v3/contenttype/forms"/>
  </ds:schemaRefs>
</ds:datastoreItem>
</file>

<file path=customXml/itemProps3.xml><?xml version="1.0" encoding="utf-8"?>
<ds:datastoreItem xmlns:ds="http://schemas.openxmlformats.org/officeDocument/2006/customXml" ds:itemID="{F367CFDB-B427-41FA-8336-B815281D83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 JINPENG</dc:creator>
  <cp:keywords/>
  <dc:description/>
  <cp:lastModifiedBy>User</cp:lastModifiedBy>
  <cp:revision>4</cp:revision>
  <dcterms:created xsi:type="dcterms:W3CDTF">2021-07-26T11:03:00Z</dcterms:created>
  <dcterms:modified xsi:type="dcterms:W3CDTF">2021-08-03T01:04:00Z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